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2"/>
          <w:rFonts w:hint="default" w:asciiTheme="minorHAnsi" w:hAnsiTheme="minorHAnsi" w:eastAsiaTheme="minorEastAsia"/>
          <w:b w:val="0"/>
          <w:kern w:val="10"/>
          <w:sz w:val="30"/>
        </w:rPr>
      </w:pPr>
      <w:r>
        <w:rPr>
          <w:rStyle w:val="12"/>
          <w:rFonts w:hint="default" w:asciiTheme="minorHAnsi" w:hAnsiTheme="minorEastAsia" w:eastAsiaTheme="minorEastAsia"/>
          <w:b w:val="0"/>
          <w:kern w:val="10"/>
          <w:sz w:val="30"/>
        </w:rPr>
        <w:t>附件</w:t>
      </w:r>
      <w:r>
        <w:rPr>
          <w:rStyle w:val="12"/>
          <w:rFonts w:hint="default" w:asciiTheme="minorHAnsi" w:hAnsiTheme="minorHAnsi" w:eastAsiaTheme="minorEastAsia"/>
          <w:b w:val="0"/>
          <w:kern w:val="10"/>
          <w:sz w:val="30"/>
        </w:rPr>
        <w:t>4</w:t>
      </w:r>
    </w:p>
    <w:p>
      <w:pPr>
        <w:widowControl/>
        <w:shd w:val="clear" w:color="auto" w:fill="FFFFFF"/>
        <w:jc w:val="center"/>
        <w:rPr>
          <w:rFonts w:asciiTheme="minorHAnsi" w:hAnsiTheme="minorHAnsi" w:eastAsiaTheme="minorEastAsia"/>
          <w:kern w:val="10"/>
          <w:sz w:val="30"/>
          <w:szCs w:val="44"/>
        </w:rPr>
      </w:pPr>
    </w:p>
    <w:p>
      <w:pPr>
        <w:widowControl/>
        <w:shd w:val="clear" w:color="auto" w:fill="FFFFFF"/>
        <w:jc w:val="center"/>
        <w:rPr>
          <w:rFonts w:asciiTheme="minorHAnsi" w:hAnsiTheme="minorHAnsi" w:eastAsiaTheme="minorEastAsia"/>
          <w:b/>
          <w:kern w:val="10"/>
          <w:sz w:val="44"/>
          <w:szCs w:val="44"/>
        </w:rPr>
      </w:pPr>
      <w:r>
        <w:rPr>
          <w:rFonts w:asciiTheme="minorHAnsi" w:hAnsiTheme="minorHAnsi" w:eastAsiaTheme="minorEastAsia"/>
          <w:b/>
          <w:kern w:val="10"/>
          <w:sz w:val="44"/>
          <w:szCs w:val="44"/>
        </w:rPr>
        <w:t>2021</w:t>
      </w:r>
      <w:r>
        <w:rPr>
          <w:rFonts w:asciiTheme="minorHAnsi" w:hAnsiTheme="minorEastAsia" w:eastAsiaTheme="minorEastAsia"/>
          <w:b/>
          <w:kern w:val="10"/>
          <w:sz w:val="44"/>
          <w:szCs w:val="44"/>
        </w:rPr>
        <w:t>年度</w:t>
      </w:r>
      <w:r>
        <w:rPr>
          <w:rFonts w:hint="eastAsia" w:asciiTheme="minorHAnsi" w:hAnsiTheme="minorEastAsia" w:eastAsiaTheme="minorEastAsia"/>
          <w:b/>
          <w:kern w:val="10"/>
          <w:sz w:val="44"/>
          <w:szCs w:val="44"/>
        </w:rPr>
        <w:t>东岸街道</w:t>
      </w:r>
      <w:r>
        <w:rPr>
          <w:rFonts w:asciiTheme="minorHAnsi" w:hAnsiTheme="minorEastAsia" w:eastAsiaTheme="minorEastAsia"/>
          <w:b/>
          <w:kern w:val="10"/>
          <w:sz w:val="44"/>
          <w:szCs w:val="44"/>
        </w:rPr>
        <w:t>部门整体支出绩效自评</w:t>
      </w:r>
    </w:p>
    <w:p>
      <w:pPr>
        <w:widowControl/>
        <w:shd w:val="clear" w:color="auto" w:fill="FFFFFF"/>
        <w:tabs>
          <w:tab w:val="center" w:pos="4153"/>
          <w:tab w:val="left" w:pos="5580"/>
        </w:tabs>
        <w:jc w:val="left"/>
        <w:rPr>
          <w:rFonts w:asciiTheme="minorHAnsi" w:hAnsiTheme="minorHAnsi" w:eastAsiaTheme="minorEastAsia"/>
          <w:b/>
          <w:kern w:val="10"/>
          <w:sz w:val="44"/>
          <w:szCs w:val="44"/>
        </w:rPr>
      </w:pPr>
      <w:r>
        <w:rPr>
          <w:rFonts w:asciiTheme="minorHAnsi" w:hAnsiTheme="minorHAnsi" w:eastAsiaTheme="minorEastAsia"/>
          <w:b/>
          <w:kern w:val="10"/>
          <w:sz w:val="44"/>
          <w:szCs w:val="44"/>
        </w:rPr>
        <w:tab/>
      </w:r>
      <w:r>
        <w:rPr>
          <w:rFonts w:asciiTheme="minorHAnsi" w:hAnsiTheme="minorEastAsia" w:eastAsiaTheme="minorEastAsia"/>
          <w:b/>
          <w:kern w:val="10"/>
          <w:sz w:val="44"/>
          <w:szCs w:val="44"/>
        </w:rPr>
        <w:t>报</w:t>
      </w:r>
      <w:r>
        <w:rPr>
          <w:rFonts w:asciiTheme="minorHAnsi" w:hAnsiTheme="minorHAnsi" w:eastAsiaTheme="minorEastAsia"/>
          <w:b/>
          <w:kern w:val="10"/>
          <w:sz w:val="44"/>
          <w:szCs w:val="44"/>
        </w:rPr>
        <w:t xml:space="preserve">  </w:t>
      </w:r>
      <w:r>
        <w:rPr>
          <w:rFonts w:asciiTheme="minorHAnsi" w:hAnsiTheme="minorEastAsia" w:eastAsiaTheme="minorEastAsia"/>
          <w:b/>
          <w:kern w:val="10"/>
          <w:sz w:val="44"/>
          <w:szCs w:val="44"/>
        </w:rPr>
        <w:t>告</w:t>
      </w:r>
      <w:r>
        <w:rPr>
          <w:rFonts w:asciiTheme="minorHAnsi" w:hAnsiTheme="minorHAnsi" w:eastAsiaTheme="minorEastAsia"/>
          <w:b/>
          <w:kern w:val="10"/>
          <w:sz w:val="44"/>
          <w:szCs w:val="44"/>
        </w:rPr>
        <w:tab/>
      </w:r>
    </w:p>
    <w:p>
      <w:pPr>
        <w:ind w:firstLine="602" w:firstLineChars="200"/>
        <w:rPr>
          <w:rFonts w:asciiTheme="minorHAnsi" w:hAnsiTheme="minorHAnsi" w:eastAsiaTheme="minorEastAsia"/>
          <w:b/>
          <w:kern w:val="10"/>
          <w:sz w:val="30"/>
          <w:szCs w:val="32"/>
        </w:rPr>
      </w:pPr>
      <w:r>
        <w:rPr>
          <w:rFonts w:asciiTheme="minorHAnsi" w:hAnsiTheme="minorEastAsia" w:eastAsiaTheme="minorEastAsia"/>
          <w:b/>
          <w:kern w:val="10"/>
          <w:sz w:val="30"/>
          <w:szCs w:val="32"/>
        </w:rPr>
        <w:t>一、部门概况</w:t>
      </w:r>
    </w:p>
    <w:p>
      <w:pPr>
        <w:ind w:firstLine="602" w:firstLineChars="200"/>
        <w:rPr>
          <w:rFonts w:asciiTheme="minorHAnsi" w:hAnsiTheme="minorHAnsi" w:eastAsiaTheme="minorEastAsia"/>
          <w:b/>
          <w:kern w:val="10"/>
          <w:sz w:val="30"/>
          <w:szCs w:val="32"/>
        </w:rPr>
      </w:pPr>
      <w:r>
        <w:rPr>
          <w:rFonts w:asciiTheme="minorHAnsi" w:hAnsiTheme="minorEastAsia" w:eastAsiaTheme="minorEastAsia"/>
          <w:b/>
          <w:kern w:val="10"/>
          <w:sz w:val="30"/>
          <w:szCs w:val="32"/>
        </w:rPr>
        <w:t>（一）部门基本情况。</w:t>
      </w:r>
    </w:p>
    <w:p>
      <w:pPr>
        <w:pStyle w:val="5"/>
        <w:widowControl/>
        <w:ind w:firstLine="602" w:firstLineChars="200"/>
        <w:outlineLvl w:val="2"/>
        <w:rPr>
          <w:rFonts w:cs="仿宋_GB2312" w:asciiTheme="minorHAnsi" w:hAnsiTheme="minorHAnsi" w:eastAsiaTheme="minorEastAsia"/>
          <w:b/>
          <w:bCs/>
          <w:color w:val="000000"/>
          <w:kern w:val="10"/>
          <w:sz w:val="30"/>
          <w:szCs w:val="30"/>
        </w:rPr>
      </w:pPr>
      <w:r>
        <w:rPr>
          <w:rFonts w:hint="eastAsia" w:cs="仿宋_GB2312" w:asciiTheme="minorHAnsi" w:hAnsiTheme="minorHAnsi" w:eastAsiaTheme="minorEastAsia"/>
          <w:b/>
          <w:bCs/>
          <w:color w:val="000000"/>
          <w:kern w:val="10"/>
          <w:sz w:val="30"/>
          <w:szCs w:val="30"/>
        </w:rPr>
        <w:t>1</w:t>
      </w:r>
      <w:r>
        <w:rPr>
          <w:rFonts w:hint="eastAsia" w:cs="仿宋_GB2312" w:asciiTheme="minorHAnsi" w:hAnsiTheme="minorEastAsia" w:eastAsiaTheme="minorEastAsia"/>
          <w:b/>
          <w:bCs/>
          <w:color w:val="000000"/>
          <w:kern w:val="10"/>
          <w:sz w:val="30"/>
          <w:szCs w:val="30"/>
        </w:rPr>
        <w:t>、职能职责</w:t>
      </w:r>
    </w:p>
    <w:p>
      <w:pPr>
        <w:pStyle w:val="5"/>
        <w:widowControl/>
        <w:ind w:firstLine="600" w:firstLineChars="200"/>
        <w:rPr>
          <w:rFonts w:cs="仿宋_GB2312" w:asciiTheme="minorHAnsi" w:hAnsiTheme="minorHAnsi" w:eastAsiaTheme="minorEastAsia"/>
          <w:color w:val="000000"/>
          <w:kern w:val="10"/>
          <w:sz w:val="30"/>
          <w:szCs w:val="30"/>
        </w:rPr>
      </w:pPr>
      <w:r>
        <w:rPr>
          <w:rFonts w:hint="eastAsia" w:cs="仿宋_GB2312" w:asciiTheme="minorHAnsi" w:hAnsiTheme="minorHAnsi" w:eastAsiaTheme="minorEastAsia"/>
          <w:color w:val="000000"/>
          <w:kern w:val="10"/>
          <w:sz w:val="30"/>
          <w:szCs w:val="30"/>
        </w:rPr>
        <w:t>1</w:t>
      </w:r>
      <w:r>
        <w:rPr>
          <w:rFonts w:hint="eastAsia" w:cs="仿宋_GB2312" w:asciiTheme="minorHAnsi" w:hAnsiTheme="minorEastAsia" w:eastAsiaTheme="minorEastAsia"/>
          <w:color w:val="000000"/>
          <w:kern w:val="10"/>
          <w:sz w:val="30"/>
          <w:szCs w:val="30"/>
        </w:rPr>
        <w:t>）加强党的建设。落实基层党建工作责任制，统筹街道和社区区域化党建，加强非公有制经济组织和社会组织党建工作，实现党的组织和工作全覆盖。不断提高党的建设质量，落实管党治党责任，推动全面从严治党向基层延伸。</w:t>
      </w:r>
    </w:p>
    <w:p>
      <w:pPr>
        <w:ind w:firstLine="600" w:firstLineChars="200"/>
        <w:rPr>
          <w:rFonts w:asciiTheme="minorHAnsi" w:hAnsiTheme="minorHAnsi" w:eastAsiaTheme="minorEastAsia"/>
          <w:kern w:val="10"/>
          <w:sz w:val="30"/>
          <w:szCs w:val="30"/>
        </w:rPr>
      </w:pPr>
      <w:r>
        <w:rPr>
          <w:rFonts w:hint="eastAsia" w:asciiTheme="minorHAnsi" w:hAnsiTheme="minorHAnsi" w:eastAsiaTheme="minorEastAsia"/>
          <w:kern w:val="10"/>
          <w:sz w:val="30"/>
          <w:szCs w:val="30"/>
        </w:rPr>
        <w:t>2</w:t>
      </w:r>
      <w:r>
        <w:rPr>
          <w:rFonts w:hint="eastAsia" w:asciiTheme="minorHAnsi" w:hAnsiTheme="minorEastAsia" w:eastAsiaTheme="minorEastAsia"/>
          <w:kern w:val="10"/>
          <w:sz w:val="30"/>
          <w:szCs w:val="30"/>
        </w:rPr>
        <w:t>）统筹区域发展。统筹落实市、区关于辖区发展的重大决策和建设规划，负责优化发展环境、采集企业信息、服务辖区企业、促进项目发展等工作。</w:t>
      </w:r>
    </w:p>
    <w:p>
      <w:pPr>
        <w:ind w:firstLine="600" w:firstLineChars="200"/>
        <w:rPr>
          <w:rFonts w:asciiTheme="minorHAnsi" w:hAnsiTheme="minorHAnsi" w:eastAsiaTheme="minorEastAsia"/>
          <w:kern w:val="10"/>
          <w:sz w:val="30"/>
          <w:szCs w:val="30"/>
        </w:rPr>
      </w:pPr>
      <w:r>
        <w:rPr>
          <w:rFonts w:hint="eastAsia" w:asciiTheme="minorHAnsi" w:hAnsiTheme="minorHAnsi" w:eastAsiaTheme="minorEastAsia"/>
          <w:kern w:val="10"/>
          <w:sz w:val="30"/>
          <w:szCs w:val="30"/>
        </w:rPr>
        <w:t>3</w:t>
      </w:r>
      <w:r>
        <w:rPr>
          <w:rFonts w:hint="eastAsia" w:asciiTheme="minorHAnsi" w:hAnsiTheme="minorEastAsia" w:eastAsiaTheme="minorEastAsia"/>
          <w:kern w:val="10"/>
          <w:sz w:val="30"/>
          <w:szCs w:val="30"/>
        </w:rPr>
        <w:t>）组织公共服务。组织实施与居民生活密切相关的各项公共服务事项，落实人力资源社会保障、民政、教育、科技、文化、体育、卫生健康等领域相关法规政策。</w:t>
      </w:r>
    </w:p>
    <w:p>
      <w:pPr>
        <w:ind w:firstLine="600" w:firstLineChars="200"/>
        <w:rPr>
          <w:rFonts w:asciiTheme="minorHAnsi" w:hAnsiTheme="minorHAnsi" w:eastAsiaTheme="minorEastAsia"/>
          <w:kern w:val="10"/>
          <w:sz w:val="30"/>
          <w:szCs w:val="30"/>
        </w:rPr>
      </w:pPr>
      <w:r>
        <w:rPr>
          <w:rFonts w:hint="eastAsia" w:asciiTheme="minorHAnsi" w:hAnsiTheme="minorHAnsi" w:eastAsiaTheme="minorEastAsia"/>
          <w:kern w:val="10"/>
          <w:sz w:val="30"/>
          <w:szCs w:val="30"/>
        </w:rPr>
        <w:t>4</w:t>
      </w:r>
      <w:r>
        <w:rPr>
          <w:rFonts w:hint="eastAsia" w:asciiTheme="minorHAnsi" w:hAnsiTheme="minorEastAsia" w:eastAsiaTheme="minorEastAsia"/>
          <w:kern w:val="10"/>
          <w:sz w:val="30"/>
          <w:szCs w:val="30"/>
        </w:rPr>
        <w:t>）实施公共管理。负责辖区内城市管理等综合性管理工作，承担组织领导和综合协调职能。</w:t>
      </w:r>
    </w:p>
    <w:p>
      <w:pPr>
        <w:ind w:firstLine="600" w:firstLineChars="200"/>
        <w:rPr>
          <w:rFonts w:asciiTheme="minorHAnsi" w:hAnsiTheme="minorHAnsi" w:eastAsiaTheme="minorEastAsia"/>
          <w:kern w:val="10"/>
          <w:sz w:val="30"/>
          <w:szCs w:val="30"/>
        </w:rPr>
      </w:pPr>
      <w:r>
        <w:rPr>
          <w:rFonts w:hint="eastAsia" w:asciiTheme="minorHAnsi" w:hAnsiTheme="minorHAnsi" w:eastAsiaTheme="minorEastAsia"/>
          <w:kern w:val="10"/>
          <w:sz w:val="30"/>
          <w:szCs w:val="30"/>
        </w:rPr>
        <w:t>5</w:t>
      </w:r>
      <w:r>
        <w:rPr>
          <w:rFonts w:hint="eastAsia" w:asciiTheme="minorHAnsi" w:hAnsiTheme="minorEastAsia" w:eastAsiaTheme="minorEastAsia"/>
          <w:kern w:val="10"/>
          <w:sz w:val="30"/>
          <w:szCs w:val="30"/>
        </w:rPr>
        <w:t>）维护公共安全。承担辖区内社会治安综合治理、应急管理等有关工作，接待群众来信来访，反映社情民意，化解矛盾纠纷等。</w:t>
      </w:r>
    </w:p>
    <w:p>
      <w:pPr>
        <w:ind w:firstLine="600" w:firstLineChars="200"/>
        <w:rPr>
          <w:rFonts w:asciiTheme="minorHAnsi" w:hAnsiTheme="minorHAnsi" w:eastAsiaTheme="minorEastAsia"/>
          <w:kern w:val="10"/>
          <w:sz w:val="30"/>
          <w:szCs w:val="30"/>
        </w:rPr>
      </w:pPr>
      <w:r>
        <w:rPr>
          <w:rFonts w:hint="eastAsia" w:asciiTheme="minorHAnsi" w:hAnsiTheme="minorHAnsi" w:eastAsiaTheme="minorEastAsia"/>
          <w:kern w:val="10"/>
          <w:sz w:val="30"/>
          <w:szCs w:val="30"/>
        </w:rPr>
        <w:t>6</w:t>
      </w:r>
      <w:r>
        <w:rPr>
          <w:rFonts w:hint="eastAsia" w:asciiTheme="minorHAnsi" w:hAnsiTheme="minorEastAsia" w:eastAsiaTheme="minorEastAsia"/>
          <w:kern w:val="10"/>
          <w:sz w:val="30"/>
          <w:szCs w:val="30"/>
        </w:rPr>
        <w:t>）监督执法管理。对辖区内各类行政执法工作进行统筹协调，组织开展群众监督和社会监督。</w:t>
      </w:r>
    </w:p>
    <w:p>
      <w:pPr>
        <w:ind w:firstLine="600" w:firstLineChars="200"/>
        <w:rPr>
          <w:rFonts w:asciiTheme="minorHAnsi" w:hAnsiTheme="minorHAnsi" w:eastAsiaTheme="minorEastAsia"/>
          <w:kern w:val="10"/>
          <w:sz w:val="30"/>
          <w:szCs w:val="30"/>
        </w:rPr>
      </w:pPr>
      <w:r>
        <w:rPr>
          <w:rFonts w:hint="eastAsia" w:asciiTheme="minorHAnsi" w:hAnsiTheme="minorHAnsi" w:eastAsiaTheme="minorEastAsia"/>
          <w:kern w:val="10"/>
          <w:sz w:val="30"/>
          <w:szCs w:val="30"/>
        </w:rPr>
        <w:t>7</w:t>
      </w:r>
      <w:r>
        <w:rPr>
          <w:rFonts w:hint="eastAsia" w:asciiTheme="minorHAnsi" w:hAnsiTheme="minorEastAsia" w:eastAsiaTheme="minorEastAsia"/>
          <w:kern w:val="10"/>
          <w:sz w:val="30"/>
          <w:szCs w:val="30"/>
        </w:rPr>
        <w:t>）动员社会参与。动员辖区内各类单位、社会组织、社区居民等社会力量参与社会治理，为街道发展服务。</w:t>
      </w:r>
    </w:p>
    <w:p>
      <w:pPr>
        <w:ind w:firstLine="600" w:firstLineChars="200"/>
        <w:rPr>
          <w:rFonts w:asciiTheme="minorHAnsi" w:hAnsiTheme="minorHAnsi" w:eastAsiaTheme="minorEastAsia"/>
          <w:kern w:val="10"/>
          <w:sz w:val="30"/>
          <w:szCs w:val="30"/>
        </w:rPr>
      </w:pPr>
      <w:r>
        <w:rPr>
          <w:rFonts w:hint="eastAsia" w:asciiTheme="minorHAnsi" w:hAnsiTheme="minorHAnsi" w:eastAsiaTheme="minorEastAsia"/>
          <w:kern w:val="10"/>
          <w:sz w:val="30"/>
          <w:szCs w:val="30"/>
        </w:rPr>
        <w:t>8</w:t>
      </w:r>
      <w:r>
        <w:rPr>
          <w:rFonts w:hint="eastAsia" w:asciiTheme="minorHAnsi" w:hAnsiTheme="minorEastAsia" w:eastAsiaTheme="minorEastAsia"/>
          <w:kern w:val="10"/>
          <w:sz w:val="30"/>
          <w:szCs w:val="30"/>
        </w:rPr>
        <w:t>）保障社区自治。指导社区居委会建设，健全社区自治平台，组织驻区单位和社区居民参与社区建设、管理。</w:t>
      </w:r>
    </w:p>
    <w:p>
      <w:pPr>
        <w:ind w:firstLine="600" w:firstLineChars="200"/>
        <w:rPr>
          <w:rFonts w:asciiTheme="minorHAnsi" w:hAnsiTheme="minorHAnsi" w:eastAsiaTheme="minorEastAsia"/>
          <w:kern w:val="10"/>
          <w:sz w:val="30"/>
          <w:szCs w:val="30"/>
        </w:rPr>
      </w:pPr>
      <w:r>
        <w:rPr>
          <w:rFonts w:hint="eastAsia" w:asciiTheme="minorHAnsi" w:hAnsiTheme="minorHAnsi" w:eastAsiaTheme="minorEastAsia"/>
          <w:kern w:val="10"/>
          <w:sz w:val="30"/>
          <w:szCs w:val="30"/>
        </w:rPr>
        <w:t>9</w:t>
      </w:r>
      <w:r>
        <w:rPr>
          <w:rFonts w:hint="eastAsia" w:asciiTheme="minorHAnsi" w:hAnsiTheme="minorEastAsia" w:eastAsiaTheme="minorEastAsia"/>
          <w:kern w:val="10"/>
          <w:sz w:val="30"/>
          <w:szCs w:val="30"/>
        </w:rPr>
        <w:t>）完成区委、区政府交办的其他工作。</w:t>
      </w:r>
    </w:p>
    <w:p>
      <w:pPr>
        <w:ind w:firstLine="708" w:firstLineChars="235"/>
        <w:rPr>
          <w:rFonts w:cs="楷体_GB2312" w:asciiTheme="minorHAnsi" w:hAnsiTheme="minorHAnsi" w:eastAsiaTheme="minorEastAsia"/>
          <w:b/>
          <w:bCs/>
          <w:color w:val="000000" w:themeColor="text1"/>
          <w:kern w:val="10"/>
          <w:sz w:val="30"/>
          <w:szCs w:val="30"/>
        </w:rPr>
      </w:pPr>
      <w:r>
        <w:rPr>
          <w:rFonts w:hint="eastAsia" w:cs="楷体_GB2312" w:asciiTheme="minorHAnsi" w:hAnsiTheme="minorHAnsi" w:eastAsiaTheme="minorEastAsia"/>
          <w:b/>
          <w:bCs/>
          <w:color w:val="000000" w:themeColor="text1"/>
          <w:kern w:val="10"/>
          <w:sz w:val="30"/>
          <w:szCs w:val="30"/>
        </w:rPr>
        <w:t>2</w:t>
      </w:r>
      <w:r>
        <w:rPr>
          <w:rFonts w:hint="eastAsia" w:cs="楷体_GB2312" w:asciiTheme="minorHAnsi" w:hAnsiTheme="minorEastAsia" w:eastAsiaTheme="minorEastAsia"/>
          <w:b/>
          <w:bCs/>
          <w:color w:val="000000" w:themeColor="text1"/>
          <w:kern w:val="10"/>
          <w:sz w:val="30"/>
          <w:szCs w:val="30"/>
        </w:rPr>
        <w:t>、机构设置</w:t>
      </w:r>
    </w:p>
    <w:p>
      <w:pPr>
        <w:ind w:firstLine="450" w:firstLineChars="150"/>
        <w:rPr>
          <w:rFonts w:cs="楷体_GB2312" w:asciiTheme="minorHAnsi" w:hAnsiTheme="minorHAnsi" w:eastAsiaTheme="minorEastAsia"/>
          <w:bCs/>
          <w:color w:val="000000" w:themeColor="text1"/>
          <w:kern w:val="10"/>
          <w:sz w:val="30"/>
          <w:szCs w:val="30"/>
        </w:rPr>
      </w:pPr>
      <w:r>
        <w:rPr>
          <w:rFonts w:hint="eastAsia" w:cs="楷体_GB2312" w:asciiTheme="minorHAnsi" w:hAnsiTheme="minorHAnsi" w:eastAsiaTheme="minorEastAsia"/>
          <w:bCs/>
          <w:color w:val="000000" w:themeColor="text1"/>
          <w:kern w:val="10"/>
          <w:sz w:val="30"/>
          <w:szCs w:val="30"/>
        </w:rPr>
        <w:t xml:space="preserve"> </w:t>
      </w:r>
      <w:r>
        <w:rPr>
          <w:rFonts w:hint="eastAsia" w:cs="楷体_GB2312" w:asciiTheme="minorHAnsi" w:hAnsiTheme="minorEastAsia" w:eastAsiaTheme="minorEastAsia"/>
          <w:bCs/>
          <w:color w:val="000000" w:themeColor="text1"/>
          <w:kern w:val="10"/>
          <w:sz w:val="30"/>
          <w:szCs w:val="30"/>
        </w:rPr>
        <w:t>根据编办核定，我街道包括机关本级，内设科室</w:t>
      </w:r>
      <w:r>
        <w:rPr>
          <w:rFonts w:hint="eastAsia" w:cs="楷体_GB2312" w:asciiTheme="minorHAnsi" w:hAnsiTheme="minorHAnsi" w:eastAsiaTheme="minorEastAsia"/>
          <w:bCs/>
          <w:color w:val="000000" w:themeColor="text1"/>
          <w:kern w:val="10"/>
          <w:sz w:val="30"/>
          <w:szCs w:val="30"/>
        </w:rPr>
        <w:t>6</w:t>
      </w:r>
      <w:r>
        <w:rPr>
          <w:rFonts w:hint="eastAsia" w:cs="楷体_GB2312" w:asciiTheme="minorHAnsi" w:hAnsiTheme="minorEastAsia" w:eastAsiaTheme="minorEastAsia"/>
          <w:bCs/>
          <w:color w:val="000000" w:themeColor="text1"/>
          <w:kern w:val="10"/>
          <w:sz w:val="30"/>
          <w:szCs w:val="30"/>
        </w:rPr>
        <w:t>个，分别是党政综合办、基层党建办、城市管理办、公共服务办、公共安全办和财政所；</w:t>
      </w:r>
      <w:r>
        <w:rPr>
          <w:rFonts w:hint="eastAsia" w:cs="楷体_GB2312" w:asciiTheme="minorHAnsi" w:hAnsiTheme="minorHAnsi" w:eastAsiaTheme="minorEastAsia"/>
          <w:bCs/>
          <w:color w:val="000000" w:themeColor="text1"/>
          <w:kern w:val="10"/>
          <w:sz w:val="30"/>
          <w:szCs w:val="30"/>
        </w:rPr>
        <w:t>3</w:t>
      </w:r>
      <w:r>
        <w:rPr>
          <w:rFonts w:hint="eastAsia" w:cs="楷体_GB2312" w:asciiTheme="minorHAnsi" w:hAnsiTheme="minorEastAsia" w:eastAsiaTheme="minorEastAsia"/>
          <w:bCs/>
          <w:color w:val="000000" w:themeColor="text1"/>
          <w:kern w:val="10"/>
          <w:sz w:val="30"/>
          <w:szCs w:val="30"/>
        </w:rPr>
        <w:t>个二级机构，分别是街道政务服务中心、街道网格化综合服务中心和退役军人服务站；</w:t>
      </w:r>
      <w:r>
        <w:rPr>
          <w:rFonts w:hint="eastAsia" w:cs="楷体_GB2312" w:asciiTheme="minorHAnsi" w:hAnsiTheme="minorHAnsi" w:eastAsiaTheme="minorEastAsia"/>
          <w:bCs/>
          <w:color w:val="000000" w:themeColor="text1"/>
          <w:kern w:val="10"/>
          <w:sz w:val="30"/>
          <w:szCs w:val="30"/>
        </w:rPr>
        <w:t>7</w:t>
      </w:r>
      <w:r>
        <w:rPr>
          <w:rFonts w:hint="eastAsia" w:cs="楷体_GB2312" w:asciiTheme="minorHAnsi" w:hAnsiTheme="minorEastAsia" w:eastAsiaTheme="minorEastAsia"/>
          <w:bCs/>
          <w:color w:val="000000" w:themeColor="text1"/>
          <w:kern w:val="10"/>
          <w:sz w:val="30"/>
          <w:szCs w:val="30"/>
        </w:rPr>
        <w:t>个基层群众性自治组织，分别是东瑞社区、东宜社区、望龙社区、黄泥塘社区、隆平公园社区、东屯村和杉木村。</w:t>
      </w:r>
    </w:p>
    <w:p>
      <w:pPr>
        <w:pStyle w:val="2"/>
        <w:tabs>
          <w:tab w:val="center" w:pos="4507"/>
        </w:tabs>
        <w:spacing w:line="240" w:lineRule="auto"/>
        <w:ind w:firstLine="289" w:firstLineChars="96"/>
        <w:rPr>
          <w:rFonts w:asciiTheme="minorHAnsi" w:hAnsiTheme="minorHAnsi" w:eastAsiaTheme="minorEastAsia"/>
          <w:b/>
          <w:kern w:val="10"/>
          <w:sz w:val="30"/>
          <w:szCs w:val="30"/>
        </w:rPr>
      </w:pPr>
      <w:r>
        <w:rPr>
          <w:rFonts w:hint="eastAsia" w:asciiTheme="minorHAnsi" w:hAnsiTheme="minorHAnsi" w:eastAsiaTheme="minorEastAsia"/>
          <w:b/>
          <w:kern w:val="10"/>
          <w:sz w:val="30"/>
          <w:szCs w:val="30"/>
        </w:rPr>
        <w:t>3</w:t>
      </w:r>
      <w:r>
        <w:rPr>
          <w:rFonts w:hint="eastAsia" w:asciiTheme="minorHAnsi" w:hAnsiTheme="minorEastAsia" w:eastAsiaTheme="minorEastAsia"/>
          <w:b/>
          <w:kern w:val="10"/>
          <w:sz w:val="30"/>
          <w:szCs w:val="30"/>
        </w:rPr>
        <w:t>、人员情况</w:t>
      </w:r>
      <w:r>
        <w:rPr>
          <w:rFonts w:asciiTheme="minorHAnsi" w:hAnsiTheme="minorEastAsia" w:eastAsiaTheme="minorEastAsia"/>
          <w:b/>
          <w:kern w:val="10"/>
          <w:sz w:val="30"/>
          <w:szCs w:val="30"/>
        </w:rPr>
        <w:tab/>
      </w:r>
    </w:p>
    <w:p>
      <w:pPr>
        <w:pStyle w:val="2"/>
        <w:spacing w:line="240" w:lineRule="auto"/>
        <w:ind w:left="0" w:leftChars="0" w:firstLine="438" w:firstLineChars="146"/>
        <w:rPr>
          <w:rFonts w:asciiTheme="minorHAnsi" w:hAnsiTheme="minorHAnsi" w:eastAsiaTheme="minorEastAsia"/>
          <w:kern w:val="10"/>
          <w:sz w:val="30"/>
          <w:szCs w:val="30"/>
        </w:rPr>
      </w:pPr>
      <w:r>
        <w:rPr>
          <w:rFonts w:hint="eastAsia" w:asciiTheme="minorHAnsi" w:hAnsiTheme="minorEastAsia" w:eastAsiaTheme="minorEastAsia"/>
          <w:kern w:val="10"/>
          <w:sz w:val="30"/>
          <w:szCs w:val="30"/>
        </w:rPr>
        <w:t>截止</w:t>
      </w:r>
      <w:r>
        <w:rPr>
          <w:rFonts w:hint="eastAsia" w:asciiTheme="minorHAnsi" w:hAnsiTheme="minorHAnsi" w:eastAsiaTheme="minorEastAsia"/>
          <w:kern w:val="10"/>
          <w:sz w:val="30"/>
          <w:szCs w:val="30"/>
        </w:rPr>
        <w:t>2021</w:t>
      </w:r>
      <w:r>
        <w:rPr>
          <w:rFonts w:hint="eastAsia" w:asciiTheme="minorHAnsi" w:hAnsiTheme="minorEastAsia" w:eastAsiaTheme="minorEastAsia"/>
          <w:kern w:val="10"/>
          <w:sz w:val="30"/>
          <w:szCs w:val="30"/>
        </w:rPr>
        <w:t>年</w:t>
      </w:r>
      <w:r>
        <w:rPr>
          <w:rFonts w:hint="eastAsia" w:asciiTheme="minorHAnsi" w:hAnsiTheme="minorHAnsi" w:eastAsiaTheme="minorEastAsia"/>
          <w:kern w:val="10"/>
          <w:sz w:val="30"/>
          <w:szCs w:val="30"/>
        </w:rPr>
        <w:t>12</w:t>
      </w:r>
      <w:r>
        <w:rPr>
          <w:rFonts w:hint="eastAsia" w:asciiTheme="minorHAnsi" w:hAnsiTheme="minorEastAsia" w:eastAsiaTheme="minorEastAsia"/>
          <w:kern w:val="10"/>
          <w:sz w:val="30"/>
          <w:szCs w:val="30"/>
        </w:rPr>
        <w:t>月</w:t>
      </w:r>
      <w:r>
        <w:rPr>
          <w:rFonts w:hint="eastAsia" w:asciiTheme="minorHAnsi" w:hAnsiTheme="minorHAnsi" w:eastAsiaTheme="minorEastAsia"/>
          <w:kern w:val="10"/>
          <w:sz w:val="30"/>
          <w:szCs w:val="30"/>
        </w:rPr>
        <w:t>31</w:t>
      </w:r>
      <w:r>
        <w:rPr>
          <w:rFonts w:hint="eastAsia" w:asciiTheme="minorHAnsi" w:hAnsiTheme="minorEastAsia" w:eastAsiaTheme="minorEastAsia"/>
          <w:kern w:val="10"/>
          <w:sz w:val="30"/>
          <w:szCs w:val="30"/>
        </w:rPr>
        <w:t>日街道实际人数</w:t>
      </w:r>
      <w:r>
        <w:rPr>
          <w:rFonts w:hint="eastAsia" w:asciiTheme="minorHAnsi" w:hAnsiTheme="minorHAnsi" w:eastAsiaTheme="minorEastAsia"/>
          <w:kern w:val="10"/>
          <w:sz w:val="30"/>
          <w:szCs w:val="30"/>
        </w:rPr>
        <w:t>202</w:t>
      </w:r>
      <w:r>
        <w:rPr>
          <w:rFonts w:hint="eastAsia" w:asciiTheme="minorHAnsi" w:hAnsiTheme="minorEastAsia" w:eastAsiaTheme="minorEastAsia"/>
          <w:kern w:val="10"/>
          <w:sz w:val="30"/>
          <w:szCs w:val="30"/>
        </w:rPr>
        <w:t>人，包括行政编</w:t>
      </w:r>
      <w:r>
        <w:rPr>
          <w:rFonts w:hint="eastAsia" w:asciiTheme="minorHAnsi" w:hAnsiTheme="minorHAnsi" w:eastAsiaTheme="minorEastAsia"/>
          <w:kern w:val="10"/>
          <w:sz w:val="30"/>
          <w:szCs w:val="30"/>
        </w:rPr>
        <w:t>15</w:t>
      </w:r>
      <w:r>
        <w:rPr>
          <w:rFonts w:hint="eastAsia" w:asciiTheme="minorHAnsi" w:hAnsiTheme="minorEastAsia" w:eastAsiaTheme="minorEastAsia"/>
          <w:kern w:val="10"/>
          <w:sz w:val="30"/>
          <w:szCs w:val="30"/>
        </w:rPr>
        <w:t>人、事业编</w:t>
      </w:r>
      <w:r>
        <w:rPr>
          <w:rFonts w:hint="eastAsia" w:asciiTheme="minorHAnsi" w:hAnsiTheme="minorHAnsi" w:eastAsiaTheme="minorEastAsia"/>
          <w:kern w:val="10"/>
          <w:sz w:val="30"/>
          <w:szCs w:val="30"/>
        </w:rPr>
        <w:t>36</w:t>
      </w:r>
      <w:r>
        <w:rPr>
          <w:rFonts w:hint="eastAsia" w:asciiTheme="minorHAnsi" w:hAnsiTheme="minorEastAsia" w:eastAsiaTheme="minorEastAsia"/>
          <w:kern w:val="10"/>
          <w:sz w:val="30"/>
          <w:szCs w:val="30"/>
        </w:rPr>
        <w:t>人、政府雇员</w:t>
      </w:r>
      <w:r>
        <w:rPr>
          <w:rFonts w:hint="eastAsia" w:asciiTheme="minorHAnsi" w:hAnsiTheme="minorHAnsi" w:eastAsiaTheme="minorEastAsia"/>
          <w:kern w:val="10"/>
          <w:sz w:val="30"/>
          <w:szCs w:val="30"/>
        </w:rPr>
        <w:t>5</w:t>
      </w:r>
      <w:r>
        <w:rPr>
          <w:rFonts w:hint="eastAsia" w:asciiTheme="minorHAnsi" w:hAnsiTheme="minorEastAsia" w:eastAsiaTheme="minorEastAsia"/>
          <w:kern w:val="10"/>
          <w:sz w:val="30"/>
          <w:szCs w:val="30"/>
        </w:rPr>
        <w:t>人、军转士官及其他</w:t>
      </w:r>
      <w:r>
        <w:rPr>
          <w:rFonts w:hint="eastAsia" w:asciiTheme="minorHAnsi" w:hAnsiTheme="minorHAnsi" w:eastAsiaTheme="minorEastAsia"/>
          <w:kern w:val="10"/>
          <w:sz w:val="30"/>
          <w:szCs w:val="30"/>
        </w:rPr>
        <w:t>7</w:t>
      </w:r>
      <w:r>
        <w:rPr>
          <w:rFonts w:hint="eastAsia" w:asciiTheme="minorHAnsi" w:hAnsiTheme="minorEastAsia" w:eastAsiaTheme="minorEastAsia"/>
          <w:kern w:val="10"/>
          <w:sz w:val="30"/>
          <w:szCs w:val="30"/>
        </w:rPr>
        <w:t>人、集体干部</w:t>
      </w:r>
      <w:r>
        <w:rPr>
          <w:rFonts w:hint="eastAsia" w:asciiTheme="minorHAnsi" w:hAnsiTheme="minorHAnsi" w:eastAsiaTheme="minorEastAsia"/>
          <w:kern w:val="10"/>
          <w:sz w:val="30"/>
          <w:szCs w:val="30"/>
        </w:rPr>
        <w:t>5</w:t>
      </w:r>
      <w:r>
        <w:rPr>
          <w:rFonts w:hint="eastAsia" w:asciiTheme="minorHAnsi" w:hAnsiTheme="minorEastAsia" w:eastAsiaTheme="minorEastAsia"/>
          <w:kern w:val="10"/>
          <w:sz w:val="30"/>
          <w:szCs w:val="30"/>
        </w:rPr>
        <w:t>人、公益性岗位</w:t>
      </w:r>
      <w:r>
        <w:rPr>
          <w:rFonts w:hint="eastAsia" w:asciiTheme="minorHAnsi" w:hAnsiTheme="minorHAnsi" w:eastAsiaTheme="minorEastAsia"/>
          <w:kern w:val="10"/>
          <w:sz w:val="30"/>
          <w:szCs w:val="30"/>
        </w:rPr>
        <w:t>104</w:t>
      </w:r>
      <w:r>
        <w:rPr>
          <w:rFonts w:hint="eastAsia" w:asciiTheme="minorHAnsi" w:hAnsiTheme="minorEastAsia" w:eastAsiaTheme="minorEastAsia"/>
          <w:kern w:val="10"/>
          <w:sz w:val="30"/>
          <w:szCs w:val="30"/>
        </w:rPr>
        <w:t>人、其他临聘人员</w:t>
      </w:r>
      <w:r>
        <w:rPr>
          <w:rFonts w:hint="eastAsia" w:asciiTheme="minorHAnsi" w:hAnsiTheme="minorHAnsi" w:eastAsiaTheme="minorEastAsia"/>
          <w:kern w:val="10"/>
          <w:sz w:val="30"/>
          <w:szCs w:val="30"/>
        </w:rPr>
        <w:t>22</w:t>
      </w:r>
      <w:r>
        <w:rPr>
          <w:rFonts w:hint="eastAsia" w:asciiTheme="minorHAnsi" w:hAnsiTheme="minorEastAsia" w:eastAsiaTheme="minorEastAsia"/>
          <w:kern w:val="10"/>
          <w:sz w:val="30"/>
          <w:szCs w:val="30"/>
        </w:rPr>
        <w:t>人、遗属</w:t>
      </w:r>
      <w:r>
        <w:rPr>
          <w:rFonts w:hint="eastAsia" w:asciiTheme="minorHAnsi" w:hAnsiTheme="minorHAnsi" w:eastAsiaTheme="minorEastAsia"/>
          <w:kern w:val="10"/>
          <w:sz w:val="30"/>
          <w:szCs w:val="30"/>
        </w:rPr>
        <w:t>8</w:t>
      </w:r>
      <w:r>
        <w:rPr>
          <w:rFonts w:hint="eastAsia" w:asciiTheme="minorHAnsi" w:hAnsiTheme="minorEastAsia" w:eastAsiaTheme="minorEastAsia"/>
          <w:kern w:val="10"/>
          <w:sz w:val="30"/>
          <w:szCs w:val="30"/>
        </w:rPr>
        <w:t>人。</w:t>
      </w:r>
    </w:p>
    <w:p>
      <w:pPr>
        <w:pStyle w:val="2"/>
        <w:spacing w:line="240" w:lineRule="auto"/>
        <w:ind w:left="0" w:leftChars="0" w:firstLine="440" w:firstLineChars="146"/>
        <w:rPr>
          <w:rFonts w:asciiTheme="minorHAnsi" w:hAnsiTheme="minorHAnsi" w:eastAsiaTheme="minorEastAsia"/>
          <w:kern w:val="10"/>
          <w:sz w:val="30"/>
          <w:szCs w:val="30"/>
        </w:rPr>
      </w:pPr>
      <w:r>
        <w:rPr>
          <w:rFonts w:asciiTheme="minorHAnsi" w:hAnsiTheme="minorEastAsia" w:eastAsiaTheme="minorEastAsia"/>
          <w:b/>
          <w:kern w:val="10"/>
          <w:sz w:val="30"/>
          <w:szCs w:val="32"/>
        </w:rPr>
        <w:t>（二）部门整体支出规模、使用方向和主要内容、涉及范围等。</w:t>
      </w:r>
    </w:p>
    <w:p>
      <w:pPr>
        <w:ind w:firstLine="600" w:firstLineChars="200"/>
        <w:jc w:val="left"/>
        <w:rPr>
          <w:rFonts w:asciiTheme="minorHAnsi" w:hAnsiTheme="minorHAnsi" w:eastAsiaTheme="minorEastAsia"/>
          <w:kern w:val="10"/>
          <w:sz w:val="30"/>
          <w:szCs w:val="32"/>
        </w:rPr>
      </w:pPr>
      <w:r>
        <w:rPr>
          <w:rFonts w:asciiTheme="minorHAnsi" w:hAnsiTheme="minorHAnsi" w:eastAsiaTheme="minorEastAsia"/>
          <w:kern w:val="10"/>
          <w:sz w:val="30"/>
          <w:szCs w:val="32"/>
        </w:rPr>
        <w:t>2021</w:t>
      </w:r>
      <w:r>
        <w:rPr>
          <w:rFonts w:asciiTheme="minorHAnsi" w:hAnsiTheme="minorEastAsia" w:eastAsiaTheme="minorEastAsia"/>
          <w:kern w:val="10"/>
          <w:sz w:val="30"/>
          <w:szCs w:val="32"/>
        </w:rPr>
        <w:t>年预算批复</w:t>
      </w:r>
      <w:r>
        <w:rPr>
          <w:rFonts w:hint="eastAsia" w:asciiTheme="minorHAnsi" w:hAnsiTheme="minorHAnsi" w:eastAsiaTheme="minorEastAsia"/>
          <w:kern w:val="10"/>
          <w:sz w:val="30"/>
          <w:szCs w:val="32"/>
        </w:rPr>
        <w:t>6147.13</w:t>
      </w:r>
      <w:r>
        <w:rPr>
          <w:rFonts w:asciiTheme="minorHAnsi" w:hAnsiTheme="minorEastAsia" w:eastAsiaTheme="minorEastAsia"/>
          <w:kern w:val="10"/>
          <w:sz w:val="30"/>
          <w:szCs w:val="32"/>
        </w:rPr>
        <w:t>万元，全年实际到位资金</w:t>
      </w:r>
      <w:r>
        <w:rPr>
          <w:rFonts w:hint="eastAsia" w:asciiTheme="minorHAnsi" w:hAnsiTheme="minorHAnsi" w:eastAsiaTheme="minorEastAsia"/>
          <w:kern w:val="10"/>
          <w:sz w:val="30"/>
          <w:szCs w:val="32"/>
        </w:rPr>
        <w:t>10497.71</w:t>
      </w:r>
      <w:r>
        <w:rPr>
          <w:rFonts w:asciiTheme="minorHAnsi" w:hAnsiTheme="minorEastAsia" w:eastAsiaTheme="minorEastAsia"/>
          <w:kern w:val="10"/>
          <w:sz w:val="30"/>
          <w:szCs w:val="32"/>
        </w:rPr>
        <w:t>万元；实际支出</w:t>
      </w:r>
      <w:r>
        <w:rPr>
          <w:rFonts w:hint="eastAsia" w:asciiTheme="minorHAnsi" w:hAnsiTheme="minorHAnsi" w:eastAsiaTheme="minorEastAsia"/>
          <w:kern w:val="10"/>
          <w:sz w:val="30"/>
          <w:szCs w:val="32"/>
        </w:rPr>
        <w:t>12055.04</w:t>
      </w:r>
      <w:r>
        <w:rPr>
          <w:rFonts w:asciiTheme="minorHAnsi" w:hAnsiTheme="minorEastAsia" w:eastAsiaTheme="minorEastAsia"/>
          <w:kern w:val="10"/>
          <w:sz w:val="30"/>
          <w:szCs w:val="32"/>
        </w:rPr>
        <w:t>万元，其中基本支出</w:t>
      </w:r>
      <w:r>
        <w:rPr>
          <w:rFonts w:hint="eastAsia" w:asciiTheme="minorHAnsi" w:hAnsiTheme="minorHAnsi" w:eastAsiaTheme="minorEastAsia"/>
          <w:kern w:val="10"/>
          <w:sz w:val="30"/>
          <w:szCs w:val="32"/>
        </w:rPr>
        <w:t>3157.55</w:t>
      </w:r>
      <w:r>
        <w:rPr>
          <w:rFonts w:asciiTheme="minorHAnsi" w:hAnsiTheme="minorEastAsia" w:eastAsiaTheme="minorEastAsia"/>
          <w:kern w:val="10"/>
          <w:sz w:val="30"/>
          <w:szCs w:val="32"/>
        </w:rPr>
        <w:t>万元，项目支出</w:t>
      </w:r>
      <w:r>
        <w:rPr>
          <w:rFonts w:hint="eastAsia" w:asciiTheme="minorHAnsi" w:hAnsiTheme="minorHAnsi" w:eastAsiaTheme="minorEastAsia"/>
          <w:kern w:val="10"/>
          <w:sz w:val="30"/>
          <w:szCs w:val="32"/>
        </w:rPr>
        <w:t>8897.49</w:t>
      </w:r>
      <w:r>
        <w:rPr>
          <w:rFonts w:asciiTheme="minorHAnsi" w:hAnsiTheme="minorEastAsia" w:eastAsiaTheme="minorEastAsia"/>
          <w:kern w:val="10"/>
          <w:sz w:val="30"/>
          <w:szCs w:val="32"/>
        </w:rPr>
        <w:t>万元；上年结余</w:t>
      </w:r>
      <w:r>
        <w:rPr>
          <w:rFonts w:hint="eastAsia" w:asciiTheme="minorHAnsi" w:hAnsiTheme="minorHAnsi" w:eastAsiaTheme="minorEastAsia"/>
          <w:kern w:val="10"/>
          <w:sz w:val="30"/>
          <w:szCs w:val="32"/>
        </w:rPr>
        <w:t>1557.33</w:t>
      </w:r>
      <w:r>
        <w:rPr>
          <w:rFonts w:asciiTheme="minorHAnsi" w:hAnsiTheme="minorEastAsia" w:eastAsiaTheme="minorEastAsia"/>
          <w:kern w:val="10"/>
          <w:sz w:val="30"/>
          <w:szCs w:val="32"/>
        </w:rPr>
        <w:t>万元，本年结余</w:t>
      </w:r>
      <w:r>
        <w:rPr>
          <w:rFonts w:hint="eastAsia" w:asciiTheme="minorHAnsi" w:hAnsiTheme="minorHAnsi" w:eastAsiaTheme="minorEastAsia"/>
          <w:kern w:val="10"/>
          <w:sz w:val="30"/>
          <w:szCs w:val="32"/>
        </w:rPr>
        <w:t>0</w:t>
      </w:r>
      <w:r>
        <w:rPr>
          <w:rFonts w:asciiTheme="minorHAnsi" w:hAnsiTheme="minorEastAsia" w:eastAsiaTheme="minorEastAsia"/>
          <w:kern w:val="10"/>
          <w:sz w:val="30"/>
          <w:szCs w:val="32"/>
        </w:rPr>
        <w:t>万元。</w:t>
      </w:r>
    </w:p>
    <w:p>
      <w:pPr>
        <w:pStyle w:val="13"/>
        <w:ind w:firstLine="602"/>
        <w:rPr>
          <w:rFonts w:asciiTheme="minorHAnsi" w:hAnsiTheme="minorHAnsi" w:eastAsiaTheme="minorEastAsia"/>
          <w:b/>
          <w:kern w:val="10"/>
          <w:sz w:val="30"/>
          <w:szCs w:val="32"/>
        </w:rPr>
      </w:pPr>
      <w:r>
        <w:rPr>
          <w:rFonts w:asciiTheme="minorHAnsi" w:hAnsiTheme="minorEastAsia" w:eastAsiaTheme="minorEastAsia"/>
          <w:b/>
          <w:kern w:val="10"/>
          <w:sz w:val="30"/>
          <w:szCs w:val="32"/>
        </w:rPr>
        <w:t>二、一般公共预算支出情况</w:t>
      </w:r>
    </w:p>
    <w:p>
      <w:pPr>
        <w:ind w:firstLine="602" w:firstLineChars="200"/>
        <w:jc w:val="left"/>
        <w:rPr>
          <w:rFonts w:asciiTheme="minorHAnsi" w:hAnsiTheme="minorHAnsi" w:eastAsiaTheme="minorEastAsia"/>
          <w:b/>
          <w:bCs/>
          <w:kern w:val="10"/>
          <w:sz w:val="30"/>
          <w:szCs w:val="32"/>
        </w:rPr>
      </w:pPr>
      <w:r>
        <w:rPr>
          <w:rFonts w:asciiTheme="minorHAnsi" w:hAnsiTheme="minorEastAsia" w:eastAsiaTheme="minorEastAsia"/>
          <w:b/>
          <w:bCs/>
          <w:kern w:val="10"/>
          <w:sz w:val="30"/>
          <w:szCs w:val="32"/>
        </w:rPr>
        <w:t>（一）基本支出</w:t>
      </w:r>
    </w:p>
    <w:p>
      <w:pPr>
        <w:ind w:firstLine="600" w:firstLineChars="200"/>
        <w:jc w:val="left"/>
        <w:rPr>
          <w:rFonts w:asciiTheme="minorHAnsi" w:hAnsiTheme="minorHAnsi" w:eastAsiaTheme="minorEastAsia"/>
          <w:kern w:val="10"/>
          <w:sz w:val="30"/>
          <w:szCs w:val="30"/>
        </w:rPr>
      </w:pPr>
      <w:r>
        <w:rPr>
          <w:rFonts w:hint="eastAsia" w:asciiTheme="minorHAnsi" w:hAnsiTheme="minorEastAsia" w:eastAsiaTheme="minorEastAsia"/>
          <w:kern w:val="10"/>
          <w:sz w:val="30"/>
          <w:szCs w:val="30"/>
        </w:rPr>
        <w:t>基本支出是指为保障单位机构正常运转、完成日常工作任务而发生的各项支出，包括人员工资福利支出、商品服务支出、对个人和家庭的补助支出以及其他支出等。我街道</w:t>
      </w:r>
      <w:r>
        <w:rPr>
          <w:rFonts w:hint="eastAsia" w:asciiTheme="minorHAnsi" w:hAnsiTheme="minorHAnsi" w:eastAsiaTheme="minorEastAsia"/>
          <w:kern w:val="10"/>
          <w:sz w:val="30"/>
          <w:szCs w:val="30"/>
        </w:rPr>
        <w:t>2021</w:t>
      </w:r>
      <w:r>
        <w:rPr>
          <w:rFonts w:hint="eastAsia" w:asciiTheme="minorHAnsi" w:hAnsiTheme="minorEastAsia" w:eastAsiaTheme="minorEastAsia"/>
          <w:kern w:val="10"/>
          <w:sz w:val="30"/>
          <w:szCs w:val="30"/>
        </w:rPr>
        <w:t>年基本支出年初预算为</w:t>
      </w:r>
      <w:r>
        <w:rPr>
          <w:rFonts w:hint="eastAsia" w:asciiTheme="minorHAnsi" w:hAnsiTheme="minorHAnsi" w:eastAsiaTheme="minorEastAsia"/>
          <w:kern w:val="10"/>
          <w:sz w:val="30"/>
          <w:szCs w:val="30"/>
        </w:rPr>
        <w:t>3115.19</w:t>
      </w:r>
      <w:r>
        <w:rPr>
          <w:rFonts w:hint="eastAsia" w:asciiTheme="minorHAnsi" w:hAnsiTheme="minorEastAsia" w:eastAsiaTheme="minorEastAsia"/>
          <w:kern w:val="10"/>
          <w:sz w:val="30"/>
          <w:szCs w:val="30"/>
        </w:rPr>
        <w:t>万元，通过预算调整实际支出为</w:t>
      </w:r>
      <w:r>
        <w:rPr>
          <w:rFonts w:hint="eastAsia" w:asciiTheme="minorHAnsi" w:hAnsiTheme="minorHAnsi" w:eastAsiaTheme="minorEastAsia"/>
          <w:kern w:val="10"/>
          <w:sz w:val="30"/>
          <w:szCs w:val="30"/>
        </w:rPr>
        <w:t>3157.55</w:t>
      </w:r>
      <w:r>
        <w:rPr>
          <w:rFonts w:hint="eastAsia" w:asciiTheme="minorHAnsi" w:hAnsiTheme="minorEastAsia" w:eastAsiaTheme="minorEastAsia"/>
          <w:kern w:val="10"/>
          <w:sz w:val="30"/>
          <w:szCs w:val="30"/>
        </w:rPr>
        <w:t>万元，其中人员工资福利支出</w:t>
      </w:r>
      <w:r>
        <w:rPr>
          <w:rFonts w:hint="eastAsia" w:asciiTheme="minorHAnsi" w:hAnsiTheme="minorHAnsi" w:eastAsiaTheme="minorEastAsia"/>
          <w:kern w:val="10"/>
          <w:sz w:val="30"/>
          <w:szCs w:val="30"/>
        </w:rPr>
        <w:t>2795.41</w:t>
      </w:r>
      <w:r>
        <w:rPr>
          <w:rFonts w:hint="eastAsia" w:asciiTheme="minorHAnsi" w:hAnsiTheme="minorEastAsia" w:eastAsiaTheme="minorEastAsia"/>
          <w:kern w:val="10"/>
          <w:sz w:val="30"/>
          <w:szCs w:val="30"/>
        </w:rPr>
        <w:t>万元、商品服务支出</w:t>
      </w:r>
      <w:r>
        <w:rPr>
          <w:rFonts w:hint="eastAsia" w:asciiTheme="minorHAnsi" w:hAnsiTheme="minorHAnsi" w:eastAsiaTheme="minorEastAsia"/>
          <w:kern w:val="10"/>
          <w:sz w:val="30"/>
          <w:szCs w:val="30"/>
        </w:rPr>
        <w:t>186.96</w:t>
      </w:r>
      <w:r>
        <w:rPr>
          <w:rFonts w:hint="eastAsia" w:asciiTheme="minorHAnsi" w:hAnsiTheme="minorEastAsia" w:eastAsiaTheme="minorEastAsia"/>
          <w:kern w:val="10"/>
          <w:sz w:val="30"/>
          <w:szCs w:val="30"/>
        </w:rPr>
        <w:t>万元、对个人和家庭的补助支出</w:t>
      </w:r>
      <w:r>
        <w:rPr>
          <w:rFonts w:hint="eastAsia" w:asciiTheme="minorHAnsi" w:hAnsiTheme="minorHAnsi" w:eastAsiaTheme="minorEastAsia"/>
          <w:kern w:val="10"/>
          <w:sz w:val="30"/>
          <w:szCs w:val="30"/>
        </w:rPr>
        <w:t>175.18</w:t>
      </w:r>
      <w:r>
        <w:rPr>
          <w:rFonts w:hint="eastAsia" w:asciiTheme="minorHAnsi" w:hAnsiTheme="minorEastAsia" w:eastAsiaTheme="minorEastAsia"/>
          <w:kern w:val="10"/>
          <w:sz w:val="30"/>
          <w:szCs w:val="30"/>
        </w:rPr>
        <w:t>万元。</w:t>
      </w:r>
      <w:r>
        <w:rPr>
          <w:rFonts w:hint="eastAsia" w:asciiTheme="minorHAnsi" w:hAnsiTheme="minorHAnsi" w:eastAsiaTheme="minorEastAsia"/>
          <w:kern w:val="10"/>
          <w:sz w:val="30"/>
          <w:szCs w:val="30"/>
        </w:rPr>
        <w:t>2021</w:t>
      </w:r>
      <w:r>
        <w:rPr>
          <w:rFonts w:hint="eastAsia" w:asciiTheme="minorHAnsi" w:hAnsiTheme="minorEastAsia" w:eastAsiaTheme="minorEastAsia"/>
          <w:kern w:val="10"/>
          <w:sz w:val="30"/>
          <w:szCs w:val="30"/>
        </w:rPr>
        <w:t>年度</w:t>
      </w:r>
      <w:r>
        <w:rPr>
          <w:rFonts w:hint="eastAsia" w:asciiTheme="minorHAnsi" w:hAnsiTheme="minorHAnsi" w:eastAsiaTheme="minorEastAsia"/>
          <w:kern w:val="10"/>
          <w:sz w:val="30"/>
          <w:szCs w:val="30"/>
        </w:rPr>
        <w:t>“</w:t>
      </w:r>
      <w:r>
        <w:rPr>
          <w:rFonts w:hint="eastAsia" w:asciiTheme="minorHAnsi" w:hAnsiTheme="minorEastAsia" w:eastAsiaTheme="minorEastAsia"/>
          <w:kern w:val="10"/>
          <w:sz w:val="30"/>
          <w:szCs w:val="30"/>
        </w:rPr>
        <w:t>三公</w:t>
      </w:r>
      <w:r>
        <w:rPr>
          <w:rFonts w:hint="eastAsia" w:asciiTheme="minorHAnsi" w:hAnsiTheme="minorHAnsi" w:eastAsiaTheme="minorEastAsia"/>
          <w:kern w:val="10"/>
          <w:sz w:val="30"/>
          <w:szCs w:val="30"/>
        </w:rPr>
        <w:t>”</w:t>
      </w:r>
      <w:r>
        <w:rPr>
          <w:rFonts w:hint="eastAsia" w:asciiTheme="minorHAnsi" w:hAnsiTheme="minorEastAsia" w:eastAsiaTheme="minorEastAsia"/>
          <w:kern w:val="10"/>
          <w:sz w:val="30"/>
          <w:szCs w:val="30"/>
        </w:rPr>
        <w:t>经费财政拨款支出预算为</w:t>
      </w:r>
      <w:r>
        <w:rPr>
          <w:rFonts w:hint="eastAsia" w:asciiTheme="minorHAnsi" w:hAnsiTheme="minorHAnsi" w:eastAsiaTheme="minorEastAsia"/>
          <w:kern w:val="10"/>
          <w:sz w:val="30"/>
          <w:szCs w:val="30"/>
        </w:rPr>
        <w:t>0.4</w:t>
      </w:r>
      <w:r>
        <w:rPr>
          <w:rFonts w:hint="eastAsia" w:asciiTheme="minorHAnsi" w:hAnsiTheme="minorEastAsia" w:eastAsiaTheme="minorEastAsia"/>
          <w:kern w:val="10"/>
          <w:sz w:val="30"/>
          <w:szCs w:val="30"/>
        </w:rPr>
        <w:t>万元，支出决算数为</w:t>
      </w:r>
      <w:r>
        <w:rPr>
          <w:rFonts w:hint="eastAsia" w:asciiTheme="minorHAnsi" w:hAnsiTheme="minorHAnsi" w:eastAsiaTheme="minorEastAsia"/>
          <w:kern w:val="10"/>
          <w:sz w:val="30"/>
          <w:szCs w:val="30"/>
        </w:rPr>
        <w:t>0</w:t>
      </w:r>
      <w:r>
        <w:rPr>
          <w:rFonts w:hint="eastAsia" w:asciiTheme="minorHAnsi" w:hAnsiTheme="minorEastAsia" w:eastAsiaTheme="minorEastAsia"/>
          <w:kern w:val="10"/>
          <w:sz w:val="30"/>
          <w:szCs w:val="30"/>
        </w:rPr>
        <w:t>万元，其中因公出国（境）费支出预算、决算均为</w:t>
      </w:r>
      <w:r>
        <w:rPr>
          <w:rFonts w:hint="eastAsia" w:asciiTheme="minorHAnsi" w:hAnsiTheme="minorHAnsi" w:eastAsiaTheme="minorEastAsia"/>
          <w:kern w:val="10"/>
          <w:sz w:val="30"/>
          <w:szCs w:val="30"/>
        </w:rPr>
        <w:t>0</w:t>
      </w:r>
      <w:r>
        <w:rPr>
          <w:rFonts w:hint="eastAsia" w:asciiTheme="minorHAnsi" w:hAnsiTheme="minorEastAsia" w:eastAsiaTheme="minorEastAsia"/>
          <w:kern w:val="10"/>
          <w:sz w:val="30"/>
          <w:szCs w:val="30"/>
        </w:rPr>
        <w:t>万元；公务用车购置及运行费支出预算、决算均为</w:t>
      </w:r>
      <w:r>
        <w:rPr>
          <w:rFonts w:hint="eastAsia" w:asciiTheme="minorHAnsi" w:hAnsiTheme="minorHAnsi" w:eastAsiaTheme="minorEastAsia"/>
          <w:kern w:val="10"/>
          <w:sz w:val="30"/>
          <w:szCs w:val="30"/>
        </w:rPr>
        <w:t>0</w:t>
      </w:r>
      <w:r>
        <w:rPr>
          <w:rFonts w:hint="eastAsia" w:asciiTheme="minorHAnsi" w:hAnsiTheme="minorEastAsia" w:eastAsiaTheme="minorEastAsia"/>
          <w:kern w:val="10"/>
          <w:sz w:val="30"/>
          <w:szCs w:val="30"/>
        </w:rPr>
        <w:t>万元；公务接待费支出预算为</w:t>
      </w:r>
      <w:r>
        <w:rPr>
          <w:rFonts w:hint="eastAsia" w:asciiTheme="minorHAnsi" w:hAnsiTheme="minorHAnsi" w:eastAsiaTheme="minorEastAsia"/>
          <w:kern w:val="10"/>
          <w:sz w:val="30"/>
          <w:szCs w:val="30"/>
        </w:rPr>
        <w:t>0.4</w:t>
      </w:r>
      <w:r>
        <w:rPr>
          <w:rFonts w:hint="eastAsia" w:asciiTheme="minorHAnsi" w:hAnsiTheme="minorEastAsia" w:eastAsiaTheme="minorEastAsia"/>
          <w:kern w:val="10"/>
          <w:sz w:val="30"/>
          <w:szCs w:val="30"/>
        </w:rPr>
        <w:t>万元，决算数为</w:t>
      </w:r>
      <w:r>
        <w:rPr>
          <w:rFonts w:hint="eastAsia" w:asciiTheme="minorHAnsi" w:hAnsiTheme="minorHAnsi" w:eastAsiaTheme="minorEastAsia"/>
          <w:kern w:val="10"/>
          <w:sz w:val="30"/>
          <w:szCs w:val="30"/>
        </w:rPr>
        <w:t>0</w:t>
      </w:r>
      <w:r>
        <w:rPr>
          <w:rFonts w:hint="eastAsia" w:asciiTheme="minorHAnsi" w:hAnsiTheme="minorEastAsia" w:eastAsiaTheme="minorEastAsia"/>
          <w:kern w:val="10"/>
          <w:sz w:val="30"/>
          <w:szCs w:val="30"/>
        </w:rPr>
        <w:t>万元。</w:t>
      </w:r>
      <w:r>
        <w:rPr>
          <w:rFonts w:hint="eastAsia" w:asciiTheme="minorHAnsi" w:hAnsiTheme="minorHAnsi" w:eastAsiaTheme="minorEastAsia"/>
          <w:kern w:val="10"/>
          <w:sz w:val="30"/>
          <w:szCs w:val="30"/>
        </w:rPr>
        <w:t>2021</w:t>
      </w:r>
      <w:r>
        <w:rPr>
          <w:rFonts w:hint="eastAsia" w:asciiTheme="minorHAnsi" w:hAnsiTheme="minorEastAsia" w:eastAsiaTheme="minorEastAsia"/>
          <w:kern w:val="10"/>
          <w:sz w:val="30"/>
          <w:szCs w:val="30"/>
        </w:rPr>
        <w:t>年</w:t>
      </w:r>
      <w:r>
        <w:rPr>
          <w:rFonts w:hint="eastAsia" w:asciiTheme="minorHAnsi" w:hAnsiTheme="minorHAnsi" w:eastAsiaTheme="minorEastAsia"/>
          <w:kern w:val="10"/>
          <w:sz w:val="30"/>
          <w:szCs w:val="30"/>
        </w:rPr>
        <w:t>“</w:t>
      </w:r>
      <w:r>
        <w:rPr>
          <w:rFonts w:hint="eastAsia" w:asciiTheme="minorHAnsi" w:hAnsiTheme="minorEastAsia" w:eastAsiaTheme="minorEastAsia"/>
          <w:kern w:val="10"/>
          <w:sz w:val="30"/>
          <w:szCs w:val="30"/>
        </w:rPr>
        <w:t>三公</w:t>
      </w:r>
      <w:r>
        <w:rPr>
          <w:rFonts w:hint="eastAsia" w:asciiTheme="minorHAnsi" w:hAnsiTheme="minorHAnsi" w:eastAsiaTheme="minorEastAsia"/>
          <w:kern w:val="10"/>
          <w:sz w:val="30"/>
          <w:szCs w:val="30"/>
        </w:rPr>
        <w:t>”</w:t>
      </w:r>
      <w:r>
        <w:rPr>
          <w:rFonts w:hint="eastAsia" w:asciiTheme="minorHAnsi" w:hAnsiTheme="minorEastAsia" w:eastAsiaTheme="minorEastAsia"/>
          <w:kern w:val="10"/>
          <w:sz w:val="30"/>
          <w:szCs w:val="30"/>
        </w:rPr>
        <w:t>经费支出决算为</w:t>
      </w:r>
      <w:r>
        <w:rPr>
          <w:rFonts w:hint="eastAsia" w:asciiTheme="minorHAnsi" w:hAnsiTheme="minorHAnsi" w:eastAsiaTheme="minorEastAsia"/>
          <w:kern w:val="10"/>
          <w:sz w:val="30"/>
          <w:szCs w:val="30"/>
        </w:rPr>
        <w:t>0</w:t>
      </w:r>
      <w:r>
        <w:rPr>
          <w:rFonts w:hint="eastAsia" w:asciiTheme="minorHAnsi" w:hAnsiTheme="minorEastAsia" w:eastAsiaTheme="minorEastAsia"/>
          <w:kern w:val="10"/>
          <w:sz w:val="30"/>
          <w:szCs w:val="30"/>
        </w:rPr>
        <w:t>的主要原因为：单位认真贯彻落实中央八项规定精神和厉行节约要求，进一步从严控制</w:t>
      </w:r>
      <w:r>
        <w:rPr>
          <w:rFonts w:hint="eastAsia" w:asciiTheme="minorHAnsi" w:hAnsiTheme="minorHAnsi" w:eastAsiaTheme="minorEastAsia"/>
          <w:kern w:val="10"/>
          <w:sz w:val="30"/>
          <w:szCs w:val="30"/>
        </w:rPr>
        <w:t>“</w:t>
      </w:r>
      <w:r>
        <w:rPr>
          <w:rFonts w:hint="eastAsia" w:asciiTheme="minorHAnsi" w:hAnsiTheme="minorEastAsia" w:eastAsiaTheme="minorEastAsia"/>
          <w:kern w:val="10"/>
          <w:sz w:val="30"/>
          <w:szCs w:val="30"/>
        </w:rPr>
        <w:t>三公</w:t>
      </w:r>
      <w:r>
        <w:rPr>
          <w:rFonts w:hint="eastAsia" w:asciiTheme="minorHAnsi" w:hAnsiTheme="minorHAnsi" w:eastAsiaTheme="minorEastAsia"/>
          <w:kern w:val="10"/>
          <w:sz w:val="30"/>
          <w:szCs w:val="30"/>
        </w:rPr>
        <w:t>”</w:t>
      </w:r>
      <w:r>
        <w:rPr>
          <w:rFonts w:hint="eastAsia" w:asciiTheme="minorHAnsi" w:hAnsiTheme="minorEastAsia" w:eastAsiaTheme="minorEastAsia"/>
          <w:kern w:val="10"/>
          <w:sz w:val="30"/>
          <w:szCs w:val="30"/>
        </w:rPr>
        <w:t>经费开支。</w:t>
      </w:r>
    </w:p>
    <w:p>
      <w:pPr>
        <w:ind w:firstLine="602" w:firstLineChars="200"/>
        <w:jc w:val="left"/>
        <w:rPr>
          <w:rFonts w:asciiTheme="minorHAnsi" w:hAnsiTheme="minorHAnsi" w:eastAsiaTheme="minorEastAsia"/>
          <w:b/>
          <w:bCs/>
          <w:kern w:val="10"/>
          <w:sz w:val="30"/>
          <w:szCs w:val="32"/>
        </w:rPr>
      </w:pPr>
      <w:r>
        <w:rPr>
          <w:rFonts w:asciiTheme="minorHAnsi" w:hAnsiTheme="minorEastAsia" w:eastAsiaTheme="minorEastAsia"/>
          <w:b/>
          <w:bCs/>
          <w:kern w:val="10"/>
          <w:sz w:val="30"/>
          <w:szCs w:val="32"/>
        </w:rPr>
        <w:t>（二）项目支出</w:t>
      </w:r>
    </w:p>
    <w:p>
      <w:pPr>
        <w:ind w:firstLine="750" w:firstLineChars="250"/>
        <w:rPr>
          <w:rFonts w:asciiTheme="minorHAnsi" w:hAnsiTheme="minorHAnsi" w:eastAsiaTheme="minorEastAsia"/>
          <w:kern w:val="10"/>
          <w:sz w:val="30"/>
          <w:szCs w:val="30"/>
        </w:rPr>
      </w:pPr>
      <w:r>
        <w:rPr>
          <w:rFonts w:hint="eastAsia" w:asciiTheme="minorHAnsi" w:hAnsiTheme="minorHAnsi" w:eastAsiaTheme="minorEastAsia"/>
          <w:kern w:val="10"/>
          <w:sz w:val="30"/>
          <w:szCs w:val="30"/>
        </w:rPr>
        <w:t>1</w:t>
      </w:r>
      <w:r>
        <w:rPr>
          <w:rFonts w:hint="eastAsia" w:asciiTheme="minorHAnsi" w:hAnsiTheme="minorEastAsia" w:eastAsiaTheme="minorEastAsia"/>
          <w:kern w:val="10"/>
          <w:sz w:val="30"/>
          <w:szCs w:val="30"/>
        </w:rPr>
        <w:t>、项目资金是指单位为完成特定行政工作任务或事业发展目标而发生的支出。按照上级文件的相关规定，包括有关事项发展专项、专项业务费、基本建设支出、专用设备采购等。我街道</w:t>
      </w:r>
      <w:r>
        <w:rPr>
          <w:rFonts w:hint="eastAsia" w:asciiTheme="minorHAnsi" w:hAnsiTheme="minorHAnsi" w:eastAsiaTheme="minorEastAsia"/>
          <w:kern w:val="10"/>
          <w:sz w:val="30"/>
          <w:szCs w:val="30"/>
        </w:rPr>
        <w:t>2021</w:t>
      </w:r>
      <w:r>
        <w:rPr>
          <w:rFonts w:hint="eastAsia" w:asciiTheme="minorHAnsi" w:hAnsiTheme="minorEastAsia" w:eastAsiaTheme="minorEastAsia"/>
          <w:kern w:val="10"/>
          <w:sz w:val="30"/>
          <w:szCs w:val="30"/>
        </w:rPr>
        <w:t>年年初共设</w:t>
      </w:r>
      <w:r>
        <w:rPr>
          <w:rFonts w:hint="eastAsia" w:asciiTheme="minorHAnsi" w:hAnsiTheme="minorHAnsi" w:eastAsiaTheme="minorEastAsia"/>
          <w:kern w:val="10"/>
          <w:sz w:val="30"/>
          <w:szCs w:val="30"/>
        </w:rPr>
        <w:t>4</w:t>
      </w:r>
      <w:r>
        <w:rPr>
          <w:rFonts w:hint="eastAsia" w:asciiTheme="minorHAnsi" w:hAnsiTheme="minorEastAsia" w:eastAsiaTheme="minorEastAsia"/>
          <w:kern w:val="10"/>
          <w:sz w:val="30"/>
          <w:szCs w:val="30"/>
        </w:rPr>
        <w:t>个项目经费，安排资金</w:t>
      </w:r>
      <w:r>
        <w:rPr>
          <w:rFonts w:hint="eastAsia" w:asciiTheme="minorHAnsi" w:hAnsiTheme="minorHAnsi" w:eastAsiaTheme="minorEastAsia"/>
          <w:kern w:val="10"/>
          <w:sz w:val="30"/>
          <w:szCs w:val="30"/>
        </w:rPr>
        <w:t>3045.94</w:t>
      </w:r>
      <w:r>
        <w:rPr>
          <w:rFonts w:hint="eastAsia" w:asciiTheme="minorHAnsi" w:hAnsiTheme="minorEastAsia" w:eastAsiaTheme="minorEastAsia"/>
          <w:kern w:val="10"/>
          <w:sz w:val="30"/>
          <w:szCs w:val="30"/>
        </w:rPr>
        <w:t>万元，所有项目经费都是专款专用，项目具体明细如下：</w:t>
      </w:r>
    </w:p>
    <w:p>
      <w:pPr>
        <w:ind w:firstLine="750" w:firstLineChars="250"/>
        <w:rPr>
          <w:rFonts w:asciiTheme="minorHAnsi" w:hAnsiTheme="minorHAnsi" w:eastAsiaTheme="minorEastAsia"/>
          <w:kern w:val="10"/>
          <w:sz w:val="30"/>
          <w:szCs w:val="30"/>
        </w:rPr>
      </w:pPr>
      <w:r>
        <w:rPr>
          <w:rFonts w:hint="eastAsia" w:asciiTheme="minorHAnsi" w:hAnsiTheme="minorHAnsi" w:eastAsiaTheme="minorEastAsia"/>
          <w:kern w:val="10"/>
          <w:sz w:val="30"/>
          <w:szCs w:val="30"/>
        </w:rPr>
        <w:t>1</w:t>
      </w:r>
      <w:r>
        <w:rPr>
          <w:rFonts w:hint="eastAsia" w:asciiTheme="minorHAnsi" w:hAnsiTheme="minorEastAsia" w:eastAsiaTheme="minorEastAsia"/>
          <w:kern w:val="10"/>
          <w:sz w:val="30"/>
          <w:szCs w:val="30"/>
        </w:rPr>
        <w:t>）社区惠民资金，年初预算安排</w:t>
      </w:r>
      <w:r>
        <w:rPr>
          <w:rFonts w:hint="eastAsia" w:asciiTheme="minorHAnsi" w:hAnsiTheme="minorHAnsi" w:eastAsiaTheme="minorEastAsia"/>
          <w:kern w:val="10"/>
          <w:sz w:val="30"/>
          <w:szCs w:val="30"/>
        </w:rPr>
        <w:t>100</w:t>
      </w:r>
      <w:r>
        <w:rPr>
          <w:rFonts w:hint="eastAsia" w:asciiTheme="minorHAnsi" w:hAnsiTheme="minorEastAsia" w:eastAsiaTheme="minorEastAsia"/>
          <w:kern w:val="10"/>
          <w:sz w:val="30"/>
          <w:szCs w:val="30"/>
        </w:rPr>
        <w:t>万元，主要用于辖区内</w:t>
      </w:r>
      <w:r>
        <w:rPr>
          <w:rFonts w:hint="eastAsia" w:asciiTheme="minorHAnsi" w:hAnsiTheme="minorHAnsi" w:eastAsiaTheme="minorEastAsia"/>
          <w:kern w:val="10"/>
          <w:sz w:val="30"/>
          <w:szCs w:val="30"/>
        </w:rPr>
        <w:t>5</w:t>
      </w:r>
      <w:r>
        <w:rPr>
          <w:rFonts w:hint="eastAsia" w:asciiTheme="minorHAnsi" w:hAnsiTheme="minorEastAsia" w:eastAsiaTheme="minorEastAsia"/>
          <w:kern w:val="10"/>
          <w:sz w:val="30"/>
          <w:szCs w:val="30"/>
        </w:rPr>
        <w:t>个社区开展好年内惠民项目支出；</w:t>
      </w:r>
    </w:p>
    <w:p>
      <w:pPr>
        <w:ind w:firstLine="750" w:firstLineChars="250"/>
        <w:rPr>
          <w:rFonts w:asciiTheme="minorHAnsi" w:hAnsiTheme="minorHAnsi" w:eastAsiaTheme="minorEastAsia"/>
          <w:kern w:val="10"/>
          <w:sz w:val="30"/>
          <w:szCs w:val="30"/>
        </w:rPr>
      </w:pPr>
      <w:r>
        <w:rPr>
          <w:rFonts w:hint="eastAsia" w:asciiTheme="minorHAnsi" w:hAnsiTheme="minorHAnsi" w:eastAsiaTheme="minorEastAsia"/>
          <w:kern w:val="10"/>
          <w:sz w:val="30"/>
          <w:szCs w:val="30"/>
        </w:rPr>
        <w:t>2</w:t>
      </w:r>
      <w:r>
        <w:rPr>
          <w:rFonts w:hint="eastAsia" w:asciiTheme="minorHAnsi" w:hAnsiTheme="minorEastAsia" w:eastAsiaTheme="minorEastAsia"/>
          <w:kern w:val="10"/>
          <w:sz w:val="30"/>
          <w:szCs w:val="30"/>
        </w:rPr>
        <w:t>）村经费，年初预算安排</w:t>
      </w:r>
      <w:r>
        <w:rPr>
          <w:rFonts w:hint="eastAsia" w:asciiTheme="minorHAnsi" w:hAnsiTheme="minorHAnsi" w:eastAsiaTheme="minorEastAsia"/>
          <w:kern w:val="10"/>
          <w:sz w:val="30"/>
          <w:szCs w:val="30"/>
        </w:rPr>
        <w:t>100</w:t>
      </w:r>
      <w:r>
        <w:rPr>
          <w:rFonts w:hint="eastAsia" w:asciiTheme="minorHAnsi" w:hAnsiTheme="minorEastAsia" w:eastAsiaTheme="minorEastAsia"/>
          <w:kern w:val="10"/>
          <w:sz w:val="30"/>
          <w:szCs w:val="30"/>
        </w:rPr>
        <w:t>万元，主要用于杉木村和东屯村维持日常运转、搞好党建宣传和党员活动等支出；</w:t>
      </w:r>
    </w:p>
    <w:p>
      <w:pPr>
        <w:ind w:firstLine="750" w:firstLineChars="250"/>
        <w:rPr>
          <w:rFonts w:asciiTheme="minorHAnsi" w:hAnsiTheme="minorHAnsi" w:eastAsiaTheme="minorEastAsia"/>
          <w:kern w:val="10"/>
          <w:sz w:val="30"/>
          <w:szCs w:val="30"/>
        </w:rPr>
      </w:pPr>
      <w:r>
        <w:rPr>
          <w:rFonts w:hint="eastAsia" w:asciiTheme="minorHAnsi" w:hAnsiTheme="minorHAnsi" w:eastAsiaTheme="minorEastAsia"/>
          <w:kern w:val="10"/>
          <w:sz w:val="30"/>
          <w:szCs w:val="30"/>
        </w:rPr>
        <w:t>3</w:t>
      </w:r>
      <w:r>
        <w:rPr>
          <w:rFonts w:hint="eastAsia" w:asciiTheme="minorHAnsi" w:hAnsiTheme="minorEastAsia" w:eastAsiaTheme="minorEastAsia"/>
          <w:kern w:val="10"/>
          <w:sz w:val="30"/>
          <w:szCs w:val="30"/>
        </w:rPr>
        <w:t>）综合预算，年初预算</w:t>
      </w:r>
      <w:r>
        <w:rPr>
          <w:rFonts w:hint="eastAsia" w:asciiTheme="minorHAnsi" w:hAnsiTheme="minorHAnsi" w:eastAsiaTheme="minorEastAsia"/>
          <w:kern w:val="10"/>
          <w:sz w:val="30"/>
          <w:szCs w:val="30"/>
        </w:rPr>
        <w:t>1742</w:t>
      </w:r>
      <w:r>
        <w:rPr>
          <w:rFonts w:hint="eastAsia" w:asciiTheme="minorHAnsi" w:hAnsiTheme="minorEastAsia" w:eastAsiaTheme="minorEastAsia"/>
          <w:kern w:val="10"/>
          <w:sz w:val="30"/>
          <w:szCs w:val="30"/>
        </w:rPr>
        <w:t>万元，主要是用于街道和各村、社区国有资产出租返还、拆迁项目经费以及城投公司主抓的工程建设款；</w:t>
      </w:r>
    </w:p>
    <w:p>
      <w:pPr>
        <w:ind w:firstLine="750" w:firstLineChars="250"/>
        <w:rPr>
          <w:rFonts w:asciiTheme="minorHAnsi" w:hAnsiTheme="minorHAnsi" w:eastAsiaTheme="minorEastAsia"/>
          <w:kern w:val="10"/>
          <w:sz w:val="30"/>
          <w:szCs w:val="30"/>
        </w:rPr>
      </w:pPr>
      <w:r>
        <w:rPr>
          <w:rFonts w:hint="eastAsia" w:asciiTheme="minorHAnsi" w:hAnsiTheme="minorHAnsi" w:eastAsiaTheme="minorEastAsia"/>
          <w:kern w:val="10"/>
          <w:sz w:val="30"/>
          <w:szCs w:val="30"/>
        </w:rPr>
        <w:t>4</w:t>
      </w:r>
      <w:r>
        <w:rPr>
          <w:rFonts w:hint="eastAsia" w:asciiTheme="minorHAnsi" w:hAnsiTheme="minorEastAsia" w:eastAsiaTheme="minorEastAsia"/>
          <w:kern w:val="10"/>
          <w:sz w:val="30"/>
          <w:szCs w:val="30"/>
        </w:rPr>
        <w:t>）综合运转经费，年初预算安排</w:t>
      </w:r>
      <w:r>
        <w:rPr>
          <w:rFonts w:hint="eastAsia" w:asciiTheme="minorHAnsi" w:hAnsiTheme="minorHAnsi" w:eastAsiaTheme="minorEastAsia"/>
          <w:kern w:val="10"/>
          <w:sz w:val="30"/>
          <w:szCs w:val="30"/>
        </w:rPr>
        <w:t>1089.94</w:t>
      </w:r>
      <w:r>
        <w:rPr>
          <w:rFonts w:hint="eastAsia" w:asciiTheme="minorHAnsi" w:hAnsiTheme="minorEastAsia" w:eastAsiaTheme="minorEastAsia"/>
          <w:kern w:val="10"/>
          <w:sz w:val="30"/>
          <w:szCs w:val="30"/>
        </w:rPr>
        <w:t>万元，主要是保证街道环卫所和</w:t>
      </w:r>
      <w:r>
        <w:rPr>
          <w:rFonts w:hint="eastAsia" w:asciiTheme="minorHAnsi" w:hAnsiTheme="minorHAnsi" w:eastAsiaTheme="minorEastAsia"/>
          <w:kern w:val="10"/>
          <w:sz w:val="30"/>
          <w:szCs w:val="30"/>
        </w:rPr>
        <w:t>5</w:t>
      </w:r>
      <w:r>
        <w:rPr>
          <w:rFonts w:hint="eastAsia" w:asciiTheme="minorHAnsi" w:hAnsiTheme="minorEastAsia" w:eastAsiaTheme="minorEastAsia"/>
          <w:kern w:val="10"/>
          <w:sz w:val="30"/>
          <w:szCs w:val="30"/>
        </w:rPr>
        <w:t>个社区的正常运转以及党建、人大、政协、公安、安全生产、食品安全、退役军人事务、工青妇等条线工作的开展。</w:t>
      </w:r>
    </w:p>
    <w:p>
      <w:pPr>
        <w:pStyle w:val="2"/>
        <w:spacing w:line="240" w:lineRule="auto"/>
        <w:ind w:left="0" w:leftChars="0" w:firstLine="567" w:firstLineChars="189"/>
        <w:rPr>
          <w:rFonts w:asciiTheme="minorHAnsi" w:hAnsiTheme="minorHAnsi" w:eastAsiaTheme="minorEastAsia"/>
          <w:kern w:val="10"/>
          <w:sz w:val="30"/>
          <w:szCs w:val="30"/>
        </w:rPr>
      </w:pPr>
      <w:r>
        <w:rPr>
          <w:rFonts w:hint="eastAsia" w:asciiTheme="minorHAnsi" w:hAnsiTheme="minorHAnsi" w:eastAsiaTheme="minorEastAsia"/>
          <w:kern w:val="10"/>
          <w:sz w:val="30"/>
          <w:szCs w:val="30"/>
        </w:rPr>
        <w:t>2、</w:t>
      </w:r>
      <w:r>
        <w:rPr>
          <w:rFonts w:hint="eastAsia" w:asciiTheme="minorHAnsi" w:hAnsiTheme="minorEastAsia" w:eastAsiaTheme="minorEastAsia"/>
          <w:kern w:val="10"/>
          <w:sz w:val="30"/>
          <w:szCs w:val="30"/>
        </w:rPr>
        <w:t>我街道</w:t>
      </w:r>
      <w:r>
        <w:rPr>
          <w:rFonts w:hint="eastAsia" w:asciiTheme="minorHAnsi" w:hAnsiTheme="minorHAnsi" w:eastAsiaTheme="minorEastAsia"/>
          <w:kern w:val="10"/>
          <w:sz w:val="30"/>
          <w:szCs w:val="30"/>
        </w:rPr>
        <w:t>2021</w:t>
      </w:r>
      <w:r>
        <w:rPr>
          <w:rFonts w:hint="eastAsia" w:asciiTheme="minorHAnsi" w:hAnsiTheme="minorEastAsia" w:eastAsiaTheme="minorEastAsia"/>
          <w:kern w:val="10"/>
          <w:sz w:val="30"/>
          <w:szCs w:val="30"/>
        </w:rPr>
        <w:t>年项目资金（主要是指财政资金）实际支出总额为</w:t>
      </w:r>
      <w:r>
        <w:rPr>
          <w:rFonts w:hint="eastAsia" w:asciiTheme="minorHAnsi" w:hAnsiTheme="minorHAnsi" w:eastAsiaTheme="minorEastAsia"/>
          <w:kern w:val="10"/>
          <w:sz w:val="30"/>
          <w:szCs w:val="30"/>
        </w:rPr>
        <w:t>2636.84</w:t>
      </w:r>
      <w:r>
        <w:rPr>
          <w:rFonts w:hint="eastAsia" w:asciiTheme="minorHAnsi" w:hAnsiTheme="minorEastAsia" w:eastAsiaTheme="minorEastAsia"/>
          <w:kern w:val="10"/>
          <w:sz w:val="30"/>
          <w:szCs w:val="30"/>
        </w:rPr>
        <w:t>万元。项目实际使用情况按功能科目分析如下：人大和党建经费</w:t>
      </w:r>
      <w:r>
        <w:rPr>
          <w:rFonts w:hint="eastAsia" w:asciiTheme="minorHAnsi" w:hAnsiTheme="minorHAnsi" w:eastAsiaTheme="minorEastAsia"/>
          <w:kern w:val="10"/>
          <w:sz w:val="30"/>
          <w:szCs w:val="30"/>
        </w:rPr>
        <w:t>13.8</w:t>
      </w:r>
      <w:r>
        <w:rPr>
          <w:rFonts w:hint="eastAsia" w:asciiTheme="minorHAnsi" w:hAnsiTheme="minorEastAsia" w:eastAsiaTheme="minorEastAsia"/>
          <w:kern w:val="10"/>
          <w:sz w:val="30"/>
          <w:szCs w:val="30"/>
        </w:rPr>
        <w:t>万元，占比</w:t>
      </w:r>
      <w:r>
        <w:rPr>
          <w:rFonts w:hint="eastAsia" w:asciiTheme="minorHAnsi" w:hAnsiTheme="minorHAnsi" w:eastAsiaTheme="minorEastAsia"/>
          <w:kern w:val="10"/>
          <w:sz w:val="30"/>
          <w:szCs w:val="30"/>
        </w:rPr>
        <w:t>0.52%</w:t>
      </w:r>
      <w:r>
        <w:rPr>
          <w:rFonts w:hint="eastAsia" w:asciiTheme="minorHAnsi" w:hAnsiTheme="minorEastAsia" w:eastAsiaTheme="minorEastAsia"/>
          <w:kern w:val="10"/>
          <w:sz w:val="30"/>
          <w:szCs w:val="30"/>
        </w:rPr>
        <w:t>；应届毕业生进社区经费</w:t>
      </w:r>
      <w:r>
        <w:rPr>
          <w:rFonts w:hint="eastAsia" w:asciiTheme="minorHAnsi" w:hAnsiTheme="minorHAnsi" w:eastAsiaTheme="minorEastAsia"/>
          <w:kern w:val="10"/>
          <w:sz w:val="30"/>
          <w:szCs w:val="30"/>
        </w:rPr>
        <w:t>49.3</w:t>
      </w:r>
      <w:r>
        <w:rPr>
          <w:rFonts w:hint="eastAsia" w:asciiTheme="minorHAnsi" w:hAnsiTheme="minorEastAsia" w:eastAsiaTheme="minorEastAsia"/>
          <w:kern w:val="10"/>
          <w:sz w:val="30"/>
          <w:szCs w:val="30"/>
        </w:rPr>
        <w:t>万元，占比</w:t>
      </w:r>
      <w:r>
        <w:rPr>
          <w:rFonts w:hint="eastAsia" w:asciiTheme="minorHAnsi" w:hAnsiTheme="minorHAnsi" w:eastAsiaTheme="minorEastAsia"/>
          <w:kern w:val="10"/>
          <w:sz w:val="30"/>
          <w:szCs w:val="30"/>
        </w:rPr>
        <w:t>1.87%</w:t>
      </w:r>
      <w:r>
        <w:rPr>
          <w:rFonts w:hint="eastAsia" w:asciiTheme="minorHAnsi" w:hAnsiTheme="minorEastAsia" w:eastAsiaTheme="minorEastAsia"/>
          <w:kern w:val="10"/>
          <w:sz w:val="30"/>
          <w:szCs w:val="30"/>
        </w:rPr>
        <w:t>；人口普查经费</w:t>
      </w:r>
      <w:r>
        <w:rPr>
          <w:rFonts w:hint="eastAsia" w:asciiTheme="minorHAnsi" w:hAnsiTheme="minorHAnsi" w:eastAsiaTheme="minorEastAsia"/>
          <w:kern w:val="10"/>
          <w:sz w:val="30"/>
          <w:szCs w:val="30"/>
        </w:rPr>
        <w:t>11</w:t>
      </w:r>
      <w:r>
        <w:rPr>
          <w:rFonts w:hint="eastAsia" w:asciiTheme="minorHAnsi" w:hAnsiTheme="minorEastAsia" w:eastAsiaTheme="minorEastAsia"/>
          <w:kern w:val="10"/>
          <w:sz w:val="30"/>
          <w:szCs w:val="30"/>
        </w:rPr>
        <w:t>万元，占比</w:t>
      </w:r>
      <w:r>
        <w:rPr>
          <w:rFonts w:hint="eastAsia" w:asciiTheme="minorHAnsi" w:hAnsiTheme="minorHAnsi" w:eastAsiaTheme="minorEastAsia"/>
          <w:kern w:val="10"/>
          <w:sz w:val="30"/>
          <w:szCs w:val="30"/>
        </w:rPr>
        <w:t>0.42%</w:t>
      </w:r>
      <w:r>
        <w:rPr>
          <w:rFonts w:hint="eastAsia" w:asciiTheme="minorHAnsi" w:hAnsiTheme="minorEastAsia" w:eastAsiaTheme="minorEastAsia"/>
          <w:kern w:val="10"/>
          <w:sz w:val="30"/>
          <w:szCs w:val="30"/>
        </w:rPr>
        <w:t>；财源扶持企业奖励经费</w:t>
      </w:r>
      <w:r>
        <w:rPr>
          <w:rFonts w:hint="eastAsia" w:asciiTheme="minorHAnsi" w:hAnsiTheme="minorHAnsi" w:eastAsiaTheme="minorEastAsia"/>
          <w:kern w:val="10"/>
          <w:sz w:val="30"/>
          <w:szCs w:val="30"/>
        </w:rPr>
        <w:t>15</w:t>
      </w:r>
      <w:r>
        <w:rPr>
          <w:rFonts w:hint="eastAsia" w:asciiTheme="minorHAnsi" w:hAnsiTheme="minorEastAsia" w:eastAsiaTheme="minorEastAsia"/>
          <w:kern w:val="10"/>
          <w:sz w:val="30"/>
          <w:szCs w:val="30"/>
        </w:rPr>
        <w:t>万元，占比</w:t>
      </w:r>
      <w:r>
        <w:rPr>
          <w:rFonts w:hint="eastAsia" w:asciiTheme="minorHAnsi" w:hAnsiTheme="minorHAnsi" w:eastAsiaTheme="minorEastAsia"/>
          <w:kern w:val="10"/>
          <w:sz w:val="30"/>
          <w:szCs w:val="30"/>
        </w:rPr>
        <w:t>0.57%</w:t>
      </w:r>
      <w:r>
        <w:rPr>
          <w:rFonts w:hint="eastAsia" w:asciiTheme="minorHAnsi" w:hAnsiTheme="minorEastAsia" w:eastAsiaTheme="minorEastAsia"/>
          <w:kern w:val="10"/>
          <w:sz w:val="30"/>
          <w:szCs w:val="30"/>
        </w:rPr>
        <w:t>；食品安全工作经费</w:t>
      </w:r>
      <w:r>
        <w:rPr>
          <w:rFonts w:hint="eastAsia" w:asciiTheme="minorHAnsi" w:hAnsiTheme="minorHAnsi" w:eastAsiaTheme="minorEastAsia"/>
          <w:kern w:val="10"/>
          <w:sz w:val="30"/>
          <w:szCs w:val="30"/>
        </w:rPr>
        <w:t>4.43</w:t>
      </w:r>
      <w:r>
        <w:rPr>
          <w:rFonts w:hint="eastAsia" w:asciiTheme="minorHAnsi" w:hAnsiTheme="minorEastAsia" w:eastAsiaTheme="minorEastAsia"/>
          <w:kern w:val="10"/>
          <w:sz w:val="30"/>
          <w:szCs w:val="30"/>
        </w:rPr>
        <w:t>万元，占比</w:t>
      </w:r>
      <w:r>
        <w:rPr>
          <w:rFonts w:hint="eastAsia" w:asciiTheme="minorHAnsi" w:hAnsiTheme="minorHAnsi" w:eastAsiaTheme="minorEastAsia"/>
          <w:kern w:val="10"/>
          <w:sz w:val="30"/>
          <w:szCs w:val="30"/>
        </w:rPr>
        <w:t>0.17%</w:t>
      </w:r>
      <w:r>
        <w:rPr>
          <w:rFonts w:hint="eastAsia" w:asciiTheme="minorHAnsi" w:hAnsiTheme="minorEastAsia" w:eastAsiaTheme="minorEastAsia"/>
          <w:kern w:val="10"/>
          <w:sz w:val="30"/>
          <w:szCs w:val="30"/>
        </w:rPr>
        <w:t>；社区惠民和换届选举经费</w:t>
      </w:r>
      <w:r>
        <w:rPr>
          <w:rFonts w:hint="eastAsia" w:asciiTheme="minorHAnsi" w:hAnsiTheme="minorHAnsi" w:eastAsiaTheme="minorEastAsia"/>
          <w:kern w:val="10"/>
          <w:sz w:val="30"/>
          <w:szCs w:val="30"/>
        </w:rPr>
        <w:t>114</w:t>
      </w:r>
      <w:r>
        <w:rPr>
          <w:rFonts w:hint="eastAsia" w:asciiTheme="minorHAnsi" w:hAnsiTheme="minorEastAsia" w:eastAsiaTheme="minorEastAsia"/>
          <w:kern w:val="10"/>
          <w:sz w:val="30"/>
          <w:szCs w:val="30"/>
        </w:rPr>
        <w:t>万元，占比</w:t>
      </w:r>
      <w:r>
        <w:rPr>
          <w:rFonts w:hint="eastAsia" w:asciiTheme="minorHAnsi" w:hAnsiTheme="minorHAnsi" w:eastAsiaTheme="minorEastAsia"/>
          <w:kern w:val="10"/>
          <w:sz w:val="30"/>
          <w:szCs w:val="30"/>
        </w:rPr>
        <w:t>4.32%</w:t>
      </w:r>
      <w:r>
        <w:rPr>
          <w:rFonts w:hint="eastAsia" w:asciiTheme="minorHAnsi" w:hAnsiTheme="minorEastAsia" w:eastAsiaTheme="minorEastAsia"/>
          <w:kern w:val="10"/>
          <w:sz w:val="30"/>
          <w:szCs w:val="30"/>
        </w:rPr>
        <w:t>；社区（村）春节慰问资金</w:t>
      </w:r>
      <w:r>
        <w:rPr>
          <w:rFonts w:hint="eastAsia" w:asciiTheme="minorHAnsi" w:hAnsiTheme="minorHAnsi" w:eastAsiaTheme="minorEastAsia"/>
          <w:kern w:val="10"/>
          <w:sz w:val="30"/>
          <w:szCs w:val="30"/>
        </w:rPr>
        <w:t>7.7</w:t>
      </w:r>
      <w:r>
        <w:rPr>
          <w:rFonts w:hint="eastAsia" w:asciiTheme="minorHAnsi" w:hAnsiTheme="minorEastAsia" w:eastAsiaTheme="minorEastAsia"/>
          <w:kern w:val="10"/>
          <w:sz w:val="30"/>
          <w:szCs w:val="30"/>
        </w:rPr>
        <w:t>万元，占比</w:t>
      </w:r>
      <w:r>
        <w:rPr>
          <w:rFonts w:hint="eastAsia" w:asciiTheme="minorHAnsi" w:hAnsiTheme="minorHAnsi" w:eastAsiaTheme="minorEastAsia"/>
          <w:kern w:val="10"/>
          <w:sz w:val="30"/>
          <w:szCs w:val="30"/>
        </w:rPr>
        <w:t>0.29%</w:t>
      </w:r>
      <w:r>
        <w:rPr>
          <w:rFonts w:hint="eastAsia" w:asciiTheme="minorHAnsi" w:hAnsiTheme="minorEastAsia" w:eastAsiaTheme="minorEastAsia"/>
          <w:kern w:val="10"/>
          <w:sz w:val="30"/>
          <w:szCs w:val="30"/>
        </w:rPr>
        <w:t>；其他社会福利支出</w:t>
      </w:r>
      <w:r>
        <w:rPr>
          <w:rFonts w:hint="eastAsia" w:asciiTheme="minorHAnsi" w:hAnsiTheme="minorHAnsi" w:eastAsiaTheme="minorEastAsia"/>
          <w:kern w:val="10"/>
          <w:sz w:val="30"/>
          <w:szCs w:val="30"/>
        </w:rPr>
        <w:t>1</w:t>
      </w:r>
      <w:r>
        <w:rPr>
          <w:rFonts w:hint="eastAsia" w:asciiTheme="minorHAnsi" w:hAnsiTheme="minorEastAsia" w:eastAsiaTheme="minorEastAsia"/>
          <w:kern w:val="10"/>
          <w:sz w:val="30"/>
          <w:szCs w:val="30"/>
        </w:rPr>
        <w:t>万元，占比</w:t>
      </w:r>
      <w:r>
        <w:rPr>
          <w:rFonts w:hint="eastAsia" w:asciiTheme="minorHAnsi" w:hAnsiTheme="minorHAnsi" w:eastAsiaTheme="minorEastAsia"/>
          <w:kern w:val="10"/>
          <w:sz w:val="30"/>
          <w:szCs w:val="30"/>
        </w:rPr>
        <w:t>0.04%</w:t>
      </w:r>
      <w:r>
        <w:rPr>
          <w:rFonts w:hint="eastAsia" w:asciiTheme="minorHAnsi" w:hAnsiTheme="minorEastAsia" w:eastAsiaTheme="minorEastAsia"/>
          <w:kern w:val="10"/>
          <w:sz w:val="30"/>
          <w:szCs w:val="30"/>
        </w:rPr>
        <w:t>；基本公共卫生服务</w:t>
      </w:r>
      <w:r>
        <w:rPr>
          <w:rFonts w:hint="eastAsia" w:asciiTheme="minorHAnsi" w:hAnsiTheme="minorHAnsi" w:eastAsiaTheme="minorEastAsia"/>
          <w:kern w:val="10"/>
          <w:sz w:val="30"/>
          <w:szCs w:val="30"/>
        </w:rPr>
        <w:t>2.37</w:t>
      </w:r>
      <w:r>
        <w:rPr>
          <w:rFonts w:hint="eastAsia" w:asciiTheme="minorHAnsi" w:hAnsiTheme="minorEastAsia" w:eastAsiaTheme="minorEastAsia"/>
          <w:kern w:val="10"/>
          <w:sz w:val="30"/>
          <w:szCs w:val="30"/>
        </w:rPr>
        <w:t>万元，占比</w:t>
      </w:r>
      <w:r>
        <w:rPr>
          <w:rFonts w:hint="eastAsia" w:asciiTheme="minorHAnsi" w:hAnsiTheme="minorHAnsi" w:eastAsiaTheme="minorEastAsia"/>
          <w:kern w:val="10"/>
          <w:sz w:val="30"/>
          <w:szCs w:val="30"/>
        </w:rPr>
        <w:t>0.09%</w:t>
      </w:r>
      <w:r>
        <w:rPr>
          <w:rFonts w:hint="eastAsia" w:asciiTheme="minorHAnsi" w:hAnsiTheme="minorEastAsia" w:eastAsiaTheme="minorEastAsia"/>
          <w:kern w:val="10"/>
          <w:sz w:val="30"/>
          <w:szCs w:val="30"/>
        </w:rPr>
        <w:t>；重大公共卫生服务支出</w:t>
      </w:r>
      <w:r>
        <w:rPr>
          <w:rFonts w:hint="eastAsia" w:asciiTheme="minorHAnsi" w:hAnsiTheme="minorHAnsi" w:eastAsiaTheme="minorEastAsia"/>
          <w:kern w:val="10"/>
          <w:sz w:val="30"/>
          <w:szCs w:val="30"/>
        </w:rPr>
        <w:t>250</w:t>
      </w:r>
      <w:r>
        <w:rPr>
          <w:rFonts w:hint="eastAsia" w:asciiTheme="minorHAnsi" w:hAnsiTheme="minorEastAsia" w:eastAsiaTheme="minorEastAsia"/>
          <w:kern w:val="10"/>
          <w:sz w:val="30"/>
          <w:szCs w:val="30"/>
        </w:rPr>
        <w:t>万元，占比</w:t>
      </w:r>
      <w:r>
        <w:rPr>
          <w:rFonts w:hint="eastAsia" w:asciiTheme="minorHAnsi" w:hAnsiTheme="minorHAnsi" w:eastAsiaTheme="minorEastAsia"/>
          <w:kern w:val="10"/>
          <w:sz w:val="30"/>
          <w:szCs w:val="30"/>
        </w:rPr>
        <w:t>9.48%</w:t>
      </w:r>
      <w:r>
        <w:rPr>
          <w:rFonts w:hint="eastAsia" w:asciiTheme="minorHAnsi" w:hAnsiTheme="minorEastAsia" w:eastAsiaTheme="minorEastAsia"/>
          <w:kern w:val="10"/>
          <w:sz w:val="30"/>
          <w:szCs w:val="30"/>
        </w:rPr>
        <w:t>；突发公共卫生事件应急处理</w:t>
      </w:r>
      <w:r>
        <w:rPr>
          <w:rFonts w:hint="eastAsia" w:asciiTheme="minorHAnsi" w:hAnsiTheme="minorHAnsi" w:eastAsiaTheme="minorEastAsia"/>
          <w:kern w:val="10"/>
          <w:sz w:val="30"/>
          <w:szCs w:val="30"/>
        </w:rPr>
        <w:t>49.59</w:t>
      </w:r>
      <w:r>
        <w:rPr>
          <w:rFonts w:hint="eastAsia" w:asciiTheme="minorHAnsi" w:hAnsiTheme="minorEastAsia" w:eastAsiaTheme="minorEastAsia"/>
          <w:kern w:val="10"/>
          <w:sz w:val="30"/>
          <w:szCs w:val="30"/>
        </w:rPr>
        <w:t>万元，占比</w:t>
      </w:r>
      <w:r>
        <w:rPr>
          <w:rFonts w:hint="eastAsia" w:asciiTheme="minorHAnsi" w:hAnsiTheme="minorHAnsi" w:eastAsiaTheme="minorEastAsia"/>
          <w:kern w:val="10"/>
          <w:sz w:val="30"/>
          <w:szCs w:val="30"/>
        </w:rPr>
        <w:t>1.88%</w:t>
      </w:r>
      <w:r>
        <w:rPr>
          <w:rFonts w:hint="eastAsia" w:asciiTheme="minorHAnsi" w:hAnsiTheme="minorEastAsia" w:eastAsiaTheme="minorEastAsia"/>
          <w:kern w:val="10"/>
          <w:sz w:val="30"/>
          <w:szCs w:val="30"/>
        </w:rPr>
        <w:t>；综合运转（含环卫）经费</w:t>
      </w:r>
      <w:r>
        <w:rPr>
          <w:rFonts w:hint="eastAsia" w:asciiTheme="minorHAnsi" w:hAnsiTheme="minorHAnsi" w:eastAsiaTheme="minorEastAsia"/>
          <w:kern w:val="10"/>
          <w:sz w:val="30"/>
          <w:szCs w:val="30"/>
        </w:rPr>
        <w:t>1107.79</w:t>
      </w:r>
      <w:r>
        <w:rPr>
          <w:rFonts w:hint="eastAsia" w:asciiTheme="minorHAnsi" w:hAnsiTheme="minorEastAsia" w:eastAsiaTheme="minorEastAsia"/>
          <w:kern w:val="10"/>
          <w:sz w:val="30"/>
          <w:szCs w:val="30"/>
        </w:rPr>
        <w:t>万元，占比</w:t>
      </w:r>
      <w:r>
        <w:rPr>
          <w:rFonts w:hint="eastAsia" w:asciiTheme="minorHAnsi" w:hAnsiTheme="minorHAnsi" w:eastAsiaTheme="minorEastAsia"/>
          <w:kern w:val="10"/>
          <w:sz w:val="30"/>
          <w:szCs w:val="30"/>
        </w:rPr>
        <w:t>42.01%</w:t>
      </w:r>
      <w:r>
        <w:rPr>
          <w:rFonts w:hint="eastAsia" w:asciiTheme="minorHAnsi" w:hAnsiTheme="minorEastAsia" w:eastAsiaTheme="minorEastAsia"/>
          <w:kern w:val="10"/>
          <w:sz w:val="30"/>
          <w:szCs w:val="30"/>
        </w:rPr>
        <w:t>；其他城乡社区公共设施支出</w:t>
      </w:r>
      <w:r>
        <w:rPr>
          <w:rFonts w:hint="eastAsia" w:asciiTheme="minorHAnsi" w:hAnsiTheme="minorHAnsi" w:eastAsiaTheme="minorEastAsia"/>
          <w:kern w:val="10"/>
          <w:sz w:val="30"/>
          <w:szCs w:val="30"/>
        </w:rPr>
        <w:t>35.83</w:t>
      </w:r>
      <w:r>
        <w:rPr>
          <w:rFonts w:hint="eastAsia" w:asciiTheme="minorHAnsi" w:hAnsiTheme="minorEastAsia" w:eastAsiaTheme="minorEastAsia"/>
          <w:kern w:val="10"/>
          <w:sz w:val="30"/>
          <w:szCs w:val="30"/>
        </w:rPr>
        <w:t>万元，占比</w:t>
      </w:r>
      <w:r>
        <w:rPr>
          <w:rFonts w:hint="eastAsia" w:asciiTheme="minorHAnsi" w:hAnsiTheme="minorHAnsi" w:eastAsiaTheme="minorEastAsia"/>
          <w:kern w:val="10"/>
          <w:sz w:val="30"/>
          <w:szCs w:val="30"/>
        </w:rPr>
        <w:t>1.36%</w:t>
      </w:r>
      <w:r>
        <w:rPr>
          <w:rFonts w:hint="eastAsia" w:asciiTheme="minorHAnsi" w:hAnsiTheme="minorEastAsia" w:eastAsiaTheme="minorEastAsia"/>
          <w:kern w:val="10"/>
          <w:sz w:val="30"/>
          <w:szCs w:val="30"/>
        </w:rPr>
        <w:t>；城乡环境卫生支出</w:t>
      </w:r>
      <w:r>
        <w:rPr>
          <w:rFonts w:hint="eastAsia" w:asciiTheme="minorHAnsi" w:hAnsiTheme="minorHAnsi" w:eastAsiaTheme="minorEastAsia"/>
          <w:kern w:val="10"/>
          <w:sz w:val="30"/>
          <w:szCs w:val="30"/>
        </w:rPr>
        <w:t>222.26</w:t>
      </w:r>
      <w:r>
        <w:rPr>
          <w:rFonts w:hint="eastAsia" w:asciiTheme="minorHAnsi" w:hAnsiTheme="minorEastAsia" w:eastAsiaTheme="minorEastAsia"/>
          <w:kern w:val="10"/>
          <w:sz w:val="30"/>
          <w:szCs w:val="30"/>
        </w:rPr>
        <w:t>万元，占比</w:t>
      </w:r>
      <w:r>
        <w:rPr>
          <w:rFonts w:hint="eastAsia" w:asciiTheme="minorHAnsi" w:hAnsiTheme="minorHAnsi" w:eastAsiaTheme="minorEastAsia"/>
          <w:kern w:val="10"/>
          <w:sz w:val="30"/>
          <w:szCs w:val="30"/>
        </w:rPr>
        <w:t>8.43%</w:t>
      </w:r>
      <w:r>
        <w:rPr>
          <w:rFonts w:hint="eastAsia" w:asciiTheme="minorHAnsi" w:hAnsiTheme="minorEastAsia" w:eastAsiaTheme="minorEastAsia"/>
          <w:kern w:val="10"/>
          <w:sz w:val="30"/>
          <w:szCs w:val="30"/>
        </w:rPr>
        <w:t>；综合预算支出</w:t>
      </w:r>
      <w:r>
        <w:rPr>
          <w:rFonts w:hint="eastAsia" w:asciiTheme="minorHAnsi" w:hAnsiTheme="minorHAnsi" w:eastAsiaTheme="minorEastAsia"/>
          <w:kern w:val="10"/>
          <w:sz w:val="30"/>
          <w:szCs w:val="30"/>
        </w:rPr>
        <w:t>638.55</w:t>
      </w:r>
      <w:r>
        <w:rPr>
          <w:rFonts w:hint="eastAsia" w:asciiTheme="minorHAnsi" w:hAnsiTheme="minorEastAsia" w:eastAsiaTheme="minorEastAsia"/>
          <w:kern w:val="10"/>
          <w:sz w:val="30"/>
          <w:szCs w:val="30"/>
        </w:rPr>
        <w:t>万元，占比</w:t>
      </w:r>
      <w:r>
        <w:rPr>
          <w:rFonts w:hint="eastAsia" w:asciiTheme="minorHAnsi" w:hAnsiTheme="minorHAnsi" w:eastAsiaTheme="minorEastAsia"/>
          <w:kern w:val="10"/>
          <w:sz w:val="30"/>
          <w:szCs w:val="30"/>
        </w:rPr>
        <w:t>24.22%</w:t>
      </w:r>
      <w:r>
        <w:rPr>
          <w:rFonts w:hint="eastAsia" w:asciiTheme="minorHAnsi" w:hAnsiTheme="minorEastAsia" w:eastAsiaTheme="minorEastAsia"/>
          <w:kern w:val="10"/>
          <w:sz w:val="30"/>
          <w:szCs w:val="30"/>
        </w:rPr>
        <w:t>；其他水利支出</w:t>
      </w:r>
      <w:r>
        <w:rPr>
          <w:rFonts w:hint="eastAsia" w:asciiTheme="minorHAnsi" w:hAnsiTheme="minorHAnsi" w:eastAsiaTheme="minorEastAsia"/>
          <w:kern w:val="10"/>
          <w:sz w:val="30"/>
          <w:szCs w:val="30"/>
        </w:rPr>
        <w:t>0.83</w:t>
      </w:r>
      <w:r>
        <w:rPr>
          <w:rFonts w:hint="eastAsia" w:asciiTheme="minorHAnsi" w:hAnsiTheme="minorEastAsia" w:eastAsiaTheme="minorEastAsia"/>
          <w:kern w:val="10"/>
          <w:sz w:val="30"/>
          <w:szCs w:val="30"/>
        </w:rPr>
        <w:t>万元，占比</w:t>
      </w:r>
      <w:r>
        <w:rPr>
          <w:rFonts w:hint="eastAsia" w:asciiTheme="minorHAnsi" w:hAnsiTheme="minorHAnsi" w:eastAsiaTheme="minorEastAsia"/>
          <w:kern w:val="10"/>
          <w:sz w:val="30"/>
          <w:szCs w:val="30"/>
        </w:rPr>
        <w:t>0.03%</w:t>
      </w:r>
      <w:r>
        <w:rPr>
          <w:rFonts w:hint="eastAsia" w:asciiTheme="minorHAnsi" w:hAnsiTheme="minorEastAsia" w:eastAsiaTheme="minorEastAsia"/>
          <w:kern w:val="10"/>
          <w:sz w:val="30"/>
          <w:szCs w:val="30"/>
        </w:rPr>
        <w:t>；村经费支出</w:t>
      </w:r>
      <w:r>
        <w:rPr>
          <w:rFonts w:hint="eastAsia" w:asciiTheme="minorHAnsi" w:hAnsiTheme="minorHAnsi" w:eastAsiaTheme="minorEastAsia"/>
          <w:kern w:val="10"/>
          <w:sz w:val="30"/>
          <w:szCs w:val="30"/>
        </w:rPr>
        <w:t>100</w:t>
      </w:r>
      <w:r>
        <w:rPr>
          <w:rFonts w:hint="eastAsia" w:asciiTheme="minorHAnsi" w:hAnsiTheme="minorEastAsia" w:eastAsiaTheme="minorEastAsia"/>
          <w:kern w:val="10"/>
          <w:sz w:val="30"/>
          <w:szCs w:val="30"/>
        </w:rPr>
        <w:t>万元，占比</w:t>
      </w:r>
      <w:r>
        <w:rPr>
          <w:rFonts w:hint="eastAsia" w:asciiTheme="minorHAnsi" w:hAnsiTheme="minorHAnsi" w:eastAsiaTheme="minorEastAsia"/>
          <w:kern w:val="10"/>
          <w:sz w:val="30"/>
          <w:szCs w:val="30"/>
        </w:rPr>
        <w:t>3.79%</w:t>
      </w:r>
      <w:r>
        <w:rPr>
          <w:rFonts w:hint="eastAsia" w:asciiTheme="minorHAnsi" w:hAnsiTheme="minorEastAsia" w:eastAsiaTheme="minorEastAsia"/>
          <w:kern w:val="10"/>
          <w:sz w:val="30"/>
          <w:szCs w:val="30"/>
        </w:rPr>
        <w:t>；安全生产经费</w:t>
      </w:r>
      <w:r>
        <w:rPr>
          <w:rFonts w:hint="eastAsia" w:asciiTheme="minorHAnsi" w:hAnsiTheme="minorHAnsi" w:eastAsiaTheme="minorEastAsia"/>
          <w:kern w:val="10"/>
          <w:sz w:val="30"/>
          <w:szCs w:val="30"/>
        </w:rPr>
        <w:t>1</w:t>
      </w:r>
      <w:r>
        <w:rPr>
          <w:rFonts w:hint="eastAsia" w:asciiTheme="minorHAnsi" w:hAnsiTheme="minorEastAsia" w:eastAsiaTheme="minorEastAsia"/>
          <w:kern w:val="10"/>
          <w:sz w:val="30"/>
          <w:szCs w:val="30"/>
        </w:rPr>
        <w:t>万元，占比</w:t>
      </w:r>
      <w:r>
        <w:rPr>
          <w:rFonts w:hint="eastAsia" w:asciiTheme="minorHAnsi" w:hAnsiTheme="minorHAnsi" w:eastAsiaTheme="minorEastAsia"/>
          <w:kern w:val="10"/>
          <w:sz w:val="30"/>
          <w:szCs w:val="30"/>
        </w:rPr>
        <w:t>0.04%</w:t>
      </w:r>
      <w:r>
        <w:rPr>
          <w:rFonts w:hint="eastAsia" w:asciiTheme="minorHAnsi" w:hAnsiTheme="minorEastAsia" w:eastAsiaTheme="minorEastAsia"/>
          <w:kern w:val="10"/>
          <w:sz w:val="30"/>
          <w:szCs w:val="30"/>
        </w:rPr>
        <w:t>。</w:t>
      </w:r>
    </w:p>
    <w:p>
      <w:pPr>
        <w:pStyle w:val="2"/>
        <w:spacing w:line="240" w:lineRule="auto"/>
        <w:ind w:left="0" w:leftChars="0" w:firstLine="426" w:firstLineChars="142"/>
        <w:rPr>
          <w:rFonts w:asciiTheme="minorHAnsi" w:hAnsiTheme="minorHAnsi" w:eastAsiaTheme="minorEastAsia"/>
          <w:kern w:val="10"/>
          <w:sz w:val="30"/>
          <w:szCs w:val="30"/>
        </w:rPr>
      </w:pPr>
      <w:r>
        <w:rPr>
          <w:rFonts w:hint="eastAsia" w:asciiTheme="minorHAnsi" w:hAnsiTheme="minorHAnsi" w:eastAsiaTheme="minorEastAsia"/>
          <w:kern w:val="10"/>
          <w:sz w:val="30"/>
          <w:szCs w:val="30"/>
        </w:rPr>
        <w:t xml:space="preserve"> 3</w:t>
      </w:r>
      <w:r>
        <w:rPr>
          <w:rFonts w:hint="eastAsia" w:asciiTheme="minorHAnsi" w:hAnsiTheme="minorEastAsia" w:eastAsiaTheme="minorEastAsia"/>
          <w:kern w:val="10"/>
          <w:sz w:val="30"/>
          <w:szCs w:val="30"/>
        </w:rPr>
        <w:t>、以上项目资金涉及到各村、社区的项目资金，根据区财政年初预算安排，已按时、足额下拨，街道定期检查各村、社区资金使用情况，严格按区专项经费使用制度加强管理与落实。另外，街道根据各级财务制度规定，结合本单位实际，明确了人员分工及岗位职责，建立健全机关管理制度，实行制度管人、管事、管权。为进一步完善街道财务管理制度，制定了《东岸街道财务管理办法》、《东岸街道专项资金管理办法》、《东岸街道环卫所工作职责》和《东岸街道环卫所清扫员绩效考核办法》等，经常开展财务制度学习，积极参加上级组织的财务知识培训，与时俱进，学以致用，不断提高财务人员的综合素质和财政资金的使用效率。</w:t>
      </w:r>
    </w:p>
    <w:p>
      <w:pPr>
        <w:ind w:firstLine="425" w:firstLineChars="141"/>
        <w:jc w:val="left"/>
        <w:rPr>
          <w:rFonts w:asciiTheme="minorHAnsi" w:hAnsiTheme="minorHAnsi" w:eastAsiaTheme="minorEastAsia"/>
          <w:b/>
          <w:bCs/>
          <w:kern w:val="10"/>
          <w:sz w:val="30"/>
          <w:szCs w:val="32"/>
        </w:rPr>
      </w:pPr>
      <w:r>
        <w:rPr>
          <w:rFonts w:hint="eastAsia" w:asciiTheme="minorHAnsi" w:hAnsiTheme="minorEastAsia" w:eastAsiaTheme="minorEastAsia"/>
          <w:b/>
          <w:bCs/>
          <w:kern w:val="10"/>
          <w:sz w:val="30"/>
          <w:szCs w:val="32"/>
        </w:rPr>
        <w:t xml:space="preserve"> </w:t>
      </w:r>
      <w:r>
        <w:rPr>
          <w:rFonts w:asciiTheme="minorHAnsi" w:hAnsiTheme="minorEastAsia" w:eastAsiaTheme="minorEastAsia"/>
          <w:b/>
          <w:bCs/>
          <w:kern w:val="10"/>
          <w:sz w:val="30"/>
          <w:szCs w:val="32"/>
        </w:rPr>
        <w:t>三、部门项目组织实施情况</w:t>
      </w:r>
    </w:p>
    <w:p>
      <w:pPr>
        <w:ind w:firstLine="426" w:firstLineChars="142"/>
        <w:jc w:val="left"/>
        <w:rPr>
          <w:rFonts w:cs="仿宋_GB2312" w:asciiTheme="minorHAnsi" w:hAnsiTheme="minorHAnsi" w:eastAsiaTheme="minorEastAsia"/>
          <w:color w:val="000000" w:themeColor="text1"/>
          <w:kern w:val="10"/>
          <w:sz w:val="30"/>
          <w:szCs w:val="30"/>
        </w:rPr>
      </w:pPr>
      <w:r>
        <w:rPr>
          <w:rFonts w:hint="eastAsia" w:cs="仿宋_GB2312" w:asciiTheme="minorHAnsi" w:hAnsiTheme="minorEastAsia" w:eastAsiaTheme="minorEastAsia"/>
          <w:color w:val="000000" w:themeColor="text1"/>
          <w:kern w:val="10"/>
          <w:sz w:val="30"/>
          <w:szCs w:val="30"/>
        </w:rPr>
        <w:t xml:space="preserve"> 我街道建立健全项目建设工作的领导、组织机构，项目建设工作由党政会议集体研究决定，由分管领导具体负责实施。项目招投标严格按照招投标管理办法进行公开招投标，实行公开、公平竞争。财政资金管理遵循专用原则，严格按照批准的项目预算执行，并按照合同约定和工程价款结算程序支付工程款。对已具备竣工验收条件的项目，及时组织验收、移交使用，及时编报竣工财务决算。同时加强对项目的监督管理，采取事前、事中、事后相结合，日常监督和专项监督相结合的方式，对项目财务行为实施全过程监督管理。</w:t>
      </w:r>
    </w:p>
    <w:p>
      <w:pPr>
        <w:ind w:firstLine="425" w:firstLineChars="141"/>
        <w:jc w:val="left"/>
        <w:rPr>
          <w:rFonts w:asciiTheme="minorHAnsi" w:hAnsiTheme="minorHAnsi" w:eastAsiaTheme="minorEastAsia"/>
          <w:b/>
          <w:bCs/>
          <w:kern w:val="10"/>
          <w:sz w:val="30"/>
          <w:szCs w:val="32"/>
        </w:rPr>
      </w:pPr>
      <w:r>
        <w:rPr>
          <w:rFonts w:hint="eastAsia" w:asciiTheme="minorHAnsi" w:hAnsiTheme="minorEastAsia" w:eastAsiaTheme="minorEastAsia"/>
          <w:b/>
          <w:bCs/>
          <w:kern w:val="10"/>
          <w:sz w:val="30"/>
          <w:szCs w:val="32"/>
        </w:rPr>
        <w:t xml:space="preserve"> </w:t>
      </w:r>
      <w:r>
        <w:rPr>
          <w:rFonts w:asciiTheme="minorHAnsi" w:hAnsiTheme="minorEastAsia" w:eastAsiaTheme="minorEastAsia"/>
          <w:b/>
          <w:bCs/>
          <w:kern w:val="10"/>
          <w:sz w:val="30"/>
          <w:szCs w:val="32"/>
        </w:rPr>
        <w:t>四、资产管理情况</w:t>
      </w:r>
    </w:p>
    <w:p>
      <w:pPr>
        <w:pStyle w:val="2"/>
        <w:spacing w:line="240" w:lineRule="auto"/>
        <w:ind w:left="0" w:leftChars="0" w:firstLine="426" w:firstLineChars="142"/>
        <w:rPr>
          <w:rFonts w:asciiTheme="minorHAnsi" w:hAnsiTheme="minorHAnsi" w:eastAsiaTheme="minorEastAsia"/>
          <w:kern w:val="10"/>
          <w:sz w:val="30"/>
          <w:szCs w:val="30"/>
        </w:rPr>
      </w:pPr>
      <w:r>
        <w:rPr>
          <w:rFonts w:hint="eastAsia" w:asciiTheme="minorHAnsi" w:hAnsiTheme="minorEastAsia" w:eastAsiaTheme="minorEastAsia"/>
          <w:kern w:val="10"/>
          <w:sz w:val="30"/>
          <w:szCs w:val="30"/>
        </w:rPr>
        <w:t xml:space="preserve"> 截止</w:t>
      </w:r>
      <w:r>
        <w:rPr>
          <w:rFonts w:hint="eastAsia" w:asciiTheme="minorHAnsi" w:hAnsiTheme="minorHAnsi" w:eastAsiaTheme="minorEastAsia"/>
          <w:kern w:val="10"/>
          <w:sz w:val="30"/>
          <w:szCs w:val="30"/>
        </w:rPr>
        <w:t>2021</w:t>
      </w:r>
      <w:r>
        <w:rPr>
          <w:rFonts w:hint="eastAsia" w:asciiTheme="minorHAnsi" w:hAnsiTheme="minorEastAsia" w:eastAsiaTheme="minorEastAsia"/>
          <w:kern w:val="10"/>
          <w:sz w:val="30"/>
          <w:szCs w:val="30"/>
        </w:rPr>
        <w:t>年</w:t>
      </w:r>
      <w:r>
        <w:rPr>
          <w:rFonts w:hint="eastAsia" w:asciiTheme="minorHAnsi" w:hAnsiTheme="minorHAnsi" w:eastAsiaTheme="minorEastAsia"/>
          <w:kern w:val="10"/>
          <w:sz w:val="30"/>
          <w:szCs w:val="30"/>
        </w:rPr>
        <w:t>12</w:t>
      </w:r>
      <w:r>
        <w:rPr>
          <w:rFonts w:hint="eastAsia" w:asciiTheme="minorHAnsi" w:hAnsiTheme="minorEastAsia" w:eastAsiaTheme="minorEastAsia"/>
          <w:kern w:val="10"/>
          <w:sz w:val="30"/>
          <w:szCs w:val="30"/>
        </w:rPr>
        <w:t>月</w:t>
      </w:r>
      <w:r>
        <w:rPr>
          <w:rFonts w:hint="eastAsia" w:asciiTheme="minorHAnsi" w:hAnsiTheme="minorHAnsi" w:eastAsiaTheme="minorEastAsia"/>
          <w:kern w:val="10"/>
          <w:sz w:val="30"/>
          <w:szCs w:val="30"/>
        </w:rPr>
        <w:t>31</w:t>
      </w:r>
      <w:r>
        <w:rPr>
          <w:rFonts w:hint="eastAsia" w:asciiTheme="minorHAnsi" w:hAnsiTheme="minorEastAsia" w:eastAsiaTheme="minorEastAsia"/>
          <w:kern w:val="10"/>
          <w:sz w:val="30"/>
          <w:szCs w:val="30"/>
        </w:rPr>
        <w:t>日，我街道资产总值</w:t>
      </w:r>
      <w:r>
        <w:rPr>
          <w:rFonts w:hint="eastAsia" w:asciiTheme="minorHAnsi" w:hAnsiTheme="minorHAnsi" w:eastAsiaTheme="minorEastAsia"/>
          <w:kern w:val="10"/>
          <w:sz w:val="30"/>
          <w:szCs w:val="30"/>
        </w:rPr>
        <w:t>3385.53</w:t>
      </w:r>
      <w:r>
        <w:rPr>
          <w:rFonts w:hint="eastAsia" w:asciiTheme="minorHAnsi" w:hAnsiTheme="minorEastAsia" w:eastAsiaTheme="minorEastAsia"/>
          <w:kern w:val="10"/>
          <w:sz w:val="30"/>
          <w:szCs w:val="30"/>
        </w:rPr>
        <w:t>万元，其中流动资产</w:t>
      </w:r>
      <w:r>
        <w:rPr>
          <w:rFonts w:hint="eastAsia" w:asciiTheme="minorHAnsi" w:hAnsiTheme="minorHAnsi" w:eastAsiaTheme="minorEastAsia"/>
          <w:kern w:val="10"/>
          <w:sz w:val="30"/>
          <w:szCs w:val="30"/>
        </w:rPr>
        <w:t>2728.62</w:t>
      </w:r>
      <w:r>
        <w:rPr>
          <w:rFonts w:hint="eastAsia" w:asciiTheme="minorHAnsi" w:hAnsiTheme="minorEastAsia" w:eastAsiaTheme="minorEastAsia"/>
          <w:kern w:val="10"/>
          <w:sz w:val="30"/>
          <w:szCs w:val="30"/>
        </w:rPr>
        <w:t>万元，占比</w:t>
      </w:r>
      <w:r>
        <w:rPr>
          <w:rFonts w:hint="eastAsia" w:asciiTheme="minorHAnsi" w:hAnsiTheme="minorHAnsi" w:eastAsiaTheme="minorEastAsia"/>
          <w:kern w:val="10"/>
          <w:sz w:val="30"/>
          <w:szCs w:val="30"/>
        </w:rPr>
        <w:t>80.6%</w:t>
      </w:r>
      <w:r>
        <w:rPr>
          <w:rFonts w:hint="eastAsia" w:asciiTheme="minorHAnsi" w:hAnsiTheme="minorEastAsia" w:eastAsiaTheme="minorEastAsia"/>
          <w:kern w:val="10"/>
          <w:sz w:val="30"/>
          <w:szCs w:val="30"/>
        </w:rPr>
        <w:t>；固定资产和公共基础设施净值</w:t>
      </w:r>
      <w:r>
        <w:rPr>
          <w:rFonts w:hint="eastAsia" w:asciiTheme="minorHAnsi" w:hAnsiTheme="minorHAnsi" w:eastAsiaTheme="minorEastAsia"/>
          <w:kern w:val="10"/>
          <w:sz w:val="30"/>
          <w:szCs w:val="30"/>
        </w:rPr>
        <w:t>656.91</w:t>
      </w:r>
      <w:r>
        <w:rPr>
          <w:rFonts w:hint="eastAsia" w:asciiTheme="minorHAnsi" w:hAnsiTheme="minorEastAsia" w:eastAsiaTheme="minorEastAsia"/>
          <w:kern w:val="10"/>
          <w:sz w:val="30"/>
          <w:szCs w:val="30"/>
        </w:rPr>
        <w:t>万元，占比</w:t>
      </w:r>
      <w:r>
        <w:rPr>
          <w:rFonts w:hint="eastAsia" w:asciiTheme="minorHAnsi" w:hAnsiTheme="minorHAnsi" w:eastAsiaTheme="minorEastAsia"/>
          <w:kern w:val="10"/>
          <w:sz w:val="30"/>
          <w:szCs w:val="30"/>
        </w:rPr>
        <w:t>19.4%</w:t>
      </w:r>
      <w:r>
        <w:rPr>
          <w:rFonts w:hint="eastAsia" w:asciiTheme="minorHAnsi" w:hAnsiTheme="minorEastAsia" w:eastAsiaTheme="minorEastAsia"/>
          <w:kern w:val="10"/>
          <w:sz w:val="30"/>
          <w:szCs w:val="30"/>
        </w:rPr>
        <w:t>。</w:t>
      </w:r>
    </w:p>
    <w:p>
      <w:pPr>
        <w:pStyle w:val="2"/>
        <w:spacing w:line="240" w:lineRule="auto"/>
        <w:ind w:left="0" w:leftChars="0" w:firstLine="567" w:firstLineChars="189"/>
        <w:rPr>
          <w:rFonts w:asciiTheme="minorHAnsi" w:hAnsiTheme="minorEastAsia" w:eastAsiaTheme="minorEastAsia"/>
          <w:kern w:val="10"/>
          <w:sz w:val="30"/>
          <w:szCs w:val="30"/>
        </w:rPr>
      </w:pPr>
      <w:r>
        <w:rPr>
          <w:rFonts w:hint="eastAsia" w:asciiTheme="minorHAnsi" w:hAnsiTheme="minorEastAsia" w:eastAsiaTheme="minorEastAsia"/>
          <w:kern w:val="10"/>
          <w:sz w:val="30"/>
          <w:szCs w:val="30"/>
        </w:rPr>
        <w:t>根据上级关于资产的管理要求，我街道结合单位实际，设立了专门的资产管理员岗位，各办公室也确定了资产管理员，明确了工作职责；从资产的预算、采购、入账、使用、调拨和处置一系列流程都制定了严格的管理办法；不定期对所属资产进行清查，每月按时计提资产折旧和对账，有效的提高了街道资产管理员的综合管理水平和资产的使用效率。</w:t>
      </w:r>
    </w:p>
    <w:p>
      <w:pPr>
        <w:pStyle w:val="2"/>
        <w:spacing w:line="240" w:lineRule="auto"/>
        <w:ind w:left="0" w:leftChars="0" w:firstLine="720" w:firstLineChars="239"/>
        <w:rPr>
          <w:rFonts w:asciiTheme="minorHAnsi" w:hAnsiTheme="minorEastAsia" w:eastAsiaTheme="minorEastAsia"/>
          <w:b/>
          <w:kern w:val="10"/>
          <w:sz w:val="30"/>
          <w:szCs w:val="30"/>
        </w:rPr>
      </w:pPr>
      <w:r>
        <w:rPr>
          <w:rFonts w:hint="eastAsia" w:asciiTheme="minorHAnsi" w:hAnsiTheme="minorEastAsia" w:eastAsiaTheme="minorEastAsia"/>
          <w:b/>
          <w:kern w:val="10"/>
          <w:sz w:val="30"/>
          <w:szCs w:val="30"/>
        </w:rPr>
        <w:t>五、部门整体支出绩效情况</w:t>
      </w:r>
    </w:p>
    <w:p>
      <w:pPr>
        <w:pStyle w:val="2"/>
        <w:spacing w:line="240" w:lineRule="auto"/>
        <w:ind w:left="0" w:leftChars="0" w:firstLine="717" w:firstLineChars="239"/>
        <w:rPr>
          <w:rFonts w:asciiTheme="minorHAnsi" w:hAnsiTheme="minorEastAsia" w:eastAsiaTheme="minorEastAsia"/>
          <w:kern w:val="10"/>
          <w:sz w:val="30"/>
          <w:szCs w:val="30"/>
        </w:rPr>
      </w:pPr>
      <w:r>
        <w:rPr>
          <w:rFonts w:hint="eastAsia" w:asciiTheme="minorHAnsi" w:hAnsiTheme="minorEastAsia" w:eastAsiaTheme="minorEastAsia"/>
          <w:kern w:val="10"/>
          <w:sz w:val="30"/>
          <w:szCs w:val="30"/>
        </w:rPr>
        <w:t>2021年，在区委、区政府的坚强领导下，我街道紧紧围绕“打造现代化新长沙建设标杆区”总目标，坚决贯彻上级决策部署，勇挑重担、攻坚克难，较好的完成了全年各项目标任务，部门整体评价如下：</w:t>
      </w:r>
    </w:p>
    <w:p>
      <w:pPr>
        <w:pStyle w:val="2"/>
        <w:spacing w:line="240" w:lineRule="auto"/>
        <w:ind w:left="0" w:leftChars="0" w:firstLine="720" w:firstLineChars="239"/>
        <w:rPr>
          <w:rFonts w:asciiTheme="minorHAnsi" w:hAnsiTheme="minorHAnsi" w:eastAsiaTheme="minorEastAsia"/>
          <w:kern w:val="10"/>
          <w:sz w:val="30"/>
          <w:szCs w:val="30"/>
        </w:rPr>
      </w:pPr>
      <w:r>
        <w:rPr>
          <w:rFonts w:hint="eastAsia" w:asciiTheme="minorHAnsi" w:hAnsiTheme="minorEastAsia" w:eastAsiaTheme="minorEastAsia"/>
          <w:b/>
          <w:kern w:val="10"/>
          <w:sz w:val="30"/>
          <w:szCs w:val="30"/>
        </w:rPr>
        <w:t>1、运行成本方面。严格执行预算支出，建立节约型机关，发挥资金的最大效益。</w:t>
      </w:r>
      <w:r>
        <w:rPr>
          <w:rFonts w:hint="eastAsia" w:asciiTheme="minorHAnsi" w:hAnsiTheme="minorEastAsia" w:eastAsiaTheme="minorEastAsia"/>
          <w:kern w:val="10"/>
          <w:sz w:val="30"/>
          <w:szCs w:val="30"/>
        </w:rPr>
        <w:t>2021年机关运行经费支出为186.96万元，“三公”经费支出0万元，主要是街道长期以来严格财务管理，认真落实国库集中支付、公务卡结算制度以及政府采购的有关规定，将机关成本控制分为事前、事中、事后3个阶段的控制，构建了以“全面性、全流程、重效果”为特色的机关运行成本控制体系，切实做到“花钱必问效，无效必问责”，推动财政资金聚力增效，提高公共服务质量。</w:t>
      </w:r>
    </w:p>
    <w:p>
      <w:pPr>
        <w:pStyle w:val="2"/>
        <w:ind w:left="0" w:leftChars="0" w:firstLine="423" w:firstLineChars="141"/>
        <w:rPr>
          <w:rFonts w:cs="方正楷体_GBK" w:asciiTheme="minorHAnsi" w:hAnsiTheme="minorEastAsia" w:eastAsiaTheme="minorEastAsia"/>
          <w:b/>
          <w:bCs/>
          <w:kern w:val="10"/>
          <w:sz w:val="30"/>
          <w:szCs w:val="30"/>
        </w:rPr>
      </w:pPr>
      <w:r>
        <w:rPr>
          <w:rFonts w:hint="eastAsia" w:cs="方正楷体_GBK" w:asciiTheme="minorHAnsi" w:hAnsiTheme="minorEastAsia" w:eastAsiaTheme="minorEastAsia"/>
          <w:bCs/>
          <w:kern w:val="10"/>
          <w:sz w:val="30"/>
          <w:szCs w:val="30"/>
        </w:rPr>
        <w:t xml:space="preserve">  2、管理效率方面。</w:t>
      </w:r>
      <w:r>
        <w:rPr>
          <w:rFonts w:hint="eastAsia" w:cs="方正楷体_GBK" w:asciiTheme="minorEastAsia" w:hAnsiTheme="minorEastAsia" w:eastAsiaTheme="minorEastAsia"/>
          <w:bCs/>
          <w:kern w:val="10"/>
          <w:sz w:val="30"/>
          <w:szCs w:val="30"/>
        </w:rPr>
        <w:t>全面从严治党在纵深推进中巩固加强。</w:t>
      </w:r>
      <w:r>
        <w:rPr>
          <w:rFonts w:hint="eastAsia" w:cs="仿宋_GB2312" w:asciiTheme="minorEastAsia" w:hAnsiTheme="minorEastAsia" w:eastAsiaTheme="minorEastAsia"/>
          <w:bCs/>
          <w:kern w:val="10"/>
          <w:sz w:val="30"/>
          <w:szCs w:val="30"/>
        </w:rPr>
        <w:t>一是压实全面从严治党主体责任。</w:t>
      </w:r>
      <w:r>
        <w:rPr>
          <w:rFonts w:hint="eastAsia" w:cs="仿宋_GB2312" w:asciiTheme="minorEastAsia" w:hAnsiTheme="minorEastAsia" w:eastAsiaTheme="minorEastAsia"/>
          <w:kern w:val="10"/>
          <w:sz w:val="30"/>
          <w:szCs w:val="30"/>
        </w:rPr>
        <w:t>抓早抓小强化日常监督执纪，围绕巡视巡察反馈问题整改、作风纪律、疫情防控等开展专项监督检查151</w:t>
      </w:r>
      <w:r>
        <w:rPr>
          <w:rFonts w:hint="eastAsia" w:cs="仿宋_GB2312" w:asciiTheme="minorHAnsi" w:hAnsiTheme="minorEastAsia" w:eastAsiaTheme="minorEastAsia"/>
          <w:kern w:val="10"/>
          <w:sz w:val="30"/>
          <w:szCs w:val="30"/>
        </w:rPr>
        <w:t>次。做好巡视巡察整改后半篇文章，进行巡察反馈问题整改自查自纠，问题整改完成率</w:t>
      </w:r>
      <w:r>
        <w:rPr>
          <w:rFonts w:hint="eastAsia" w:cs="仿宋_GB2312" w:asciiTheme="minorHAnsi" w:hAnsiTheme="minorHAnsi" w:eastAsiaTheme="minorEastAsia"/>
          <w:kern w:val="10"/>
          <w:sz w:val="30"/>
          <w:szCs w:val="30"/>
        </w:rPr>
        <w:t>95.7%</w:t>
      </w:r>
      <w:r>
        <w:rPr>
          <w:rFonts w:hint="eastAsia" w:cs="仿宋_GB2312" w:asciiTheme="minorHAnsi" w:hAnsiTheme="minorEastAsia" w:eastAsiaTheme="minorEastAsia"/>
          <w:kern w:val="10"/>
          <w:sz w:val="30"/>
          <w:szCs w:val="30"/>
        </w:rPr>
        <w:t>。组建</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芙蓉清风侠</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，采取驻场监督、巡回督查等方式保障</w:t>
      </w:r>
      <w:r>
        <w:rPr>
          <w:rFonts w:hint="eastAsia" w:cs="仿宋_GB2312" w:asciiTheme="minorHAnsi" w:hAnsiTheme="minorHAnsi" w:eastAsiaTheme="minorEastAsia"/>
          <w:kern w:val="10"/>
          <w:sz w:val="30"/>
          <w:szCs w:val="30"/>
        </w:rPr>
        <w:t>7</w:t>
      </w:r>
      <w:r>
        <w:rPr>
          <w:rFonts w:hint="eastAsia" w:cs="仿宋_GB2312" w:asciiTheme="minorHAnsi" w:hAnsiTheme="minorEastAsia" w:eastAsiaTheme="minorEastAsia"/>
          <w:kern w:val="10"/>
          <w:sz w:val="30"/>
          <w:szCs w:val="30"/>
        </w:rPr>
        <w:t>个社区（村）两委换届风清气正。</w:t>
      </w:r>
      <w:r>
        <w:rPr>
          <w:rFonts w:hint="eastAsia" w:cs="仿宋_GB2312" w:asciiTheme="minorHAnsi" w:hAnsiTheme="minorEastAsia" w:eastAsiaTheme="minorEastAsia"/>
          <w:bCs/>
          <w:kern w:val="10"/>
          <w:sz w:val="30"/>
          <w:szCs w:val="30"/>
        </w:rPr>
        <w:t>二是严管干部队伍。</w:t>
      </w:r>
      <w:r>
        <w:rPr>
          <w:rFonts w:hint="eastAsia" w:cs="仿宋_GB2312" w:asciiTheme="minorHAnsi" w:hAnsiTheme="minorEastAsia" w:eastAsiaTheme="minorEastAsia"/>
          <w:kern w:val="10"/>
          <w:sz w:val="30"/>
          <w:szCs w:val="30"/>
        </w:rPr>
        <w:t>利用党政班子会、机关干部会议、以案释纪、讲习夜校、集中授课等形式，及时传达上级关于作风建设的党纪法规</w:t>
      </w:r>
      <w:r>
        <w:rPr>
          <w:rFonts w:hint="eastAsia" w:cs="仿宋_GB2312" w:asciiTheme="minorHAnsi" w:hAnsiTheme="minorHAnsi" w:eastAsiaTheme="minorEastAsia"/>
          <w:kern w:val="10"/>
          <w:sz w:val="30"/>
          <w:szCs w:val="30"/>
        </w:rPr>
        <w:t>30</w:t>
      </w:r>
      <w:r>
        <w:rPr>
          <w:rFonts w:hint="eastAsia" w:cs="仿宋_GB2312" w:asciiTheme="minorHAnsi" w:hAnsiTheme="minorEastAsia" w:eastAsiaTheme="minorEastAsia"/>
          <w:kern w:val="10"/>
          <w:sz w:val="30"/>
          <w:szCs w:val="30"/>
        </w:rPr>
        <w:t>余部。召开全街党员干部以案释纪廉政警示教育大会，通报违反中央八项规定精神典型案例。盯紧重要节点，发放廉政提醒函、发送廉洁短信、进行廉政谈话，常态化开展明察暗访和通报曝光，提醒教育党员干部，对标检查、常照镜子，严格执行有关纪律要求，做到令行禁止。</w:t>
      </w:r>
      <w:r>
        <w:rPr>
          <w:rFonts w:hint="eastAsia" w:cs="仿宋_GB2312" w:asciiTheme="minorHAnsi" w:hAnsiTheme="minorEastAsia" w:eastAsiaTheme="minorEastAsia"/>
          <w:bCs/>
          <w:kern w:val="10"/>
          <w:sz w:val="30"/>
          <w:szCs w:val="30"/>
        </w:rPr>
        <w:t>三是狠抓作风纪律。</w:t>
      </w:r>
      <w:r>
        <w:rPr>
          <w:rFonts w:hint="eastAsia" w:cs="仿宋_GB2312" w:asciiTheme="minorHAnsi" w:hAnsiTheme="minorEastAsia" w:eastAsiaTheme="minorEastAsia"/>
          <w:kern w:val="10"/>
          <w:sz w:val="30"/>
          <w:szCs w:val="30"/>
        </w:rPr>
        <w:t>定期进行机关干部集中点名，逢会必讲作风纪律要求。</w:t>
      </w:r>
    </w:p>
    <w:p>
      <w:pPr>
        <w:ind w:firstLine="602" w:firstLineChars="200"/>
        <w:jc w:val="left"/>
        <w:rPr>
          <w:rFonts w:cs="方正楷体_GBK" w:asciiTheme="minorHAnsi" w:hAnsiTheme="minorEastAsia" w:eastAsiaTheme="minorEastAsia"/>
          <w:b/>
          <w:bCs/>
          <w:kern w:val="10"/>
          <w:sz w:val="30"/>
          <w:szCs w:val="30"/>
        </w:rPr>
      </w:pPr>
      <w:r>
        <w:rPr>
          <w:rFonts w:hint="eastAsia" w:cs="方正楷体_GBK" w:asciiTheme="minorHAnsi" w:hAnsiTheme="minorEastAsia" w:eastAsiaTheme="minorEastAsia"/>
          <w:b/>
          <w:bCs/>
          <w:kern w:val="10"/>
          <w:sz w:val="30"/>
          <w:szCs w:val="30"/>
        </w:rPr>
        <w:t>3、履职效能方面。党的建设在深度融合中示范引领。</w:t>
      </w:r>
      <w:r>
        <w:rPr>
          <w:rFonts w:hint="eastAsia" w:cs="仿宋_GB2312" w:asciiTheme="minorHAnsi" w:hAnsiTheme="minorEastAsia" w:eastAsiaTheme="minorEastAsia"/>
          <w:bCs/>
          <w:kern w:val="10"/>
          <w:sz w:val="30"/>
          <w:szCs w:val="30"/>
        </w:rPr>
        <w:t>一是基层党建树旗帜创品牌。</w:t>
      </w:r>
      <w:r>
        <w:rPr>
          <w:rFonts w:hint="eastAsia" w:cs="仿宋_GB2312" w:asciiTheme="minorHAnsi" w:hAnsiTheme="minorEastAsia" w:eastAsiaTheme="minorEastAsia"/>
          <w:kern w:val="10"/>
          <w:sz w:val="30"/>
          <w:szCs w:val="30"/>
        </w:rPr>
        <w:t>总结提炼东屯村党建引领乡村振兴发展经验，汇编成《东屯村的幸福密码》，《三十年做好三件事</w:t>
      </w:r>
      <w:r>
        <w:rPr>
          <w:rFonts w:hint="eastAsia" w:cs="仿宋_GB2312" w:asciiTheme="minorHAnsi" w:hAnsiTheme="minorHAnsi" w:eastAsiaTheme="minorEastAsia"/>
          <w:kern w:val="10"/>
          <w:sz w:val="30"/>
          <w:szCs w:val="30"/>
        </w:rPr>
        <w:t xml:space="preserve"> </w:t>
      </w:r>
      <w:r>
        <w:rPr>
          <w:rFonts w:hint="eastAsia" w:cs="仿宋_GB2312" w:asciiTheme="minorHAnsi" w:hAnsiTheme="minorEastAsia" w:eastAsiaTheme="minorEastAsia"/>
          <w:kern w:val="10"/>
          <w:sz w:val="30"/>
          <w:szCs w:val="30"/>
        </w:rPr>
        <w:t>东屯村的初心答卷》上稿长沙组工通讯、《逐梦浏河</w:t>
      </w:r>
      <w:r>
        <w:rPr>
          <w:rFonts w:hint="eastAsia" w:cs="仿宋_GB2312" w:asciiTheme="minorHAnsi" w:hAnsiTheme="minorHAnsi" w:eastAsiaTheme="minorEastAsia"/>
          <w:kern w:val="10"/>
          <w:sz w:val="30"/>
          <w:szCs w:val="30"/>
        </w:rPr>
        <w:t xml:space="preserve"> </w:t>
      </w:r>
      <w:r>
        <w:rPr>
          <w:rFonts w:hint="eastAsia" w:cs="仿宋_GB2312" w:asciiTheme="minorHAnsi" w:hAnsiTheme="minorEastAsia" w:eastAsiaTheme="minorEastAsia"/>
          <w:kern w:val="10"/>
          <w:sz w:val="30"/>
          <w:szCs w:val="30"/>
        </w:rPr>
        <w:t>东岸崛起品质新城》上稿长沙晚报</w:t>
      </w:r>
      <w:r>
        <w:rPr>
          <w:rFonts w:hint="eastAsia" w:cs="仿宋" w:asciiTheme="minorHAnsi" w:hAnsiTheme="minorEastAsia" w:eastAsiaTheme="minorEastAsia"/>
          <w:kern w:val="10"/>
          <w:sz w:val="30"/>
          <w:szCs w:val="30"/>
        </w:rPr>
        <w:t>。</w:t>
      </w:r>
      <w:r>
        <w:rPr>
          <w:rFonts w:hint="eastAsia" w:cs="仿宋_GB2312" w:asciiTheme="minorHAnsi" w:hAnsiTheme="minorEastAsia" w:eastAsiaTheme="minorEastAsia"/>
          <w:kern w:val="10"/>
          <w:sz w:val="30"/>
          <w:szCs w:val="30"/>
        </w:rPr>
        <w:t>串联东宜社区红色长廊、嘉盛和园小区党支部、社区新时代文明实践站，打造</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一街一品</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红色教育基地。常态评选学习强国</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学习之星</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学习标兵</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，形成比学赶超的良好氛围。东屯村党总支获区先进基层党组织、东宜社区党支部获市示范化</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五化</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党支部。</w:t>
      </w:r>
      <w:r>
        <w:rPr>
          <w:rFonts w:hint="eastAsia" w:cs="仿宋" w:asciiTheme="minorHAnsi" w:hAnsiTheme="minorEastAsia" w:eastAsiaTheme="minorEastAsia"/>
          <w:bCs/>
          <w:kern w:val="10"/>
          <w:sz w:val="30"/>
          <w:szCs w:val="30"/>
        </w:rPr>
        <w:t>二是</w:t>
      </w:r>
      <w:r>
        <w:rPr>
          <w:rFonts w:hint="eastAsia" w:cs="仿宋_GB2312" w:asciiTheme="minorHAnsi" w:hAnsiTheme="minorEastAsia" w:eastAsiaTheme="minorEastAsia"/>
          <w:bCs/>
          <w:kern w:val="10"/>
          <w:sz w:val="30"/>
          <w:szCs w:val="30"/>
        </w:rPr>
        <w:t>党建聚合力见实效。</w:t>
      </w:r>
      <w:r>
        <w:rPr>
          <w:rFonts w:hint="eastAsia" w:cs="仿宋" w:asciiTheme="minorHAnsi" w:hAnsiTheme="minorEastAsia" w:eastAsiaTheme="minorEastAsia"/>
          <w:kern w:val="10"/>
          <w:sz w:val="30"/>
          <w:szCs w:val="30"/>
        </w:rPr>
        <w:t>做深做实区域化党建，联合长沙中住兆嘉房地产开发有限公司打造</w:t>
      </w:r>
      <w:r>
        <w:rPr>
          <w:rFonts w:hint="eastAsia" w:cs="仿宋" w:asciiTheme="minorHAnsi" w:hAnsiTheme="minorHAnsi" w:eastAsiaTheme="minorEastAsia"/>
          <w:kern w:val="10"/>
          <w:sz w:val="30"/>
          <w:szCs w:val="30"/>
        </w:rPr>
        <w:t>“</w:t>
      </w:r>
      <w:r>
        <w:rPr>
          <w:rFonts w:hint="eastAsia" w:cs="仿宋" w:asciiTheme="minorHAnsi" w:hAnsiTheme="minorEastAsia" w:eastAsiaTheme="minorEastAsia"/>
          <w:kern w:val="10"/>
          <w:sz w:val="30"/>
          <w:szCs w:val="30"/>
        </w:rPr>
        <w:t>党建朋友圈搭起社企连心桥</w:t>
      </w:r>
      <w:r>
        <w:rPr>
          <w:rFonts w:hint="eastAsia" w:cs="仿宋" w:asciiTheme="minorHAnsi" w:hAnsiTheme="minorHAnsi" w:eastAsiaTheme="minorEastAsia"/>
          <w:kern w:val="10"/>
          <w:sz w:val="30"/>
          <w:szCs w:val="30"/>
        </w:rPr>
        <w:t>”</w:t>
      </w:r>
      <w:r>
        <w:rPr>
          <w:rFonts w:hint="eastAsia" w:cs="仿宋" w:asciiTheme="minorHAnsi" w:hAnsiTheme="minorEastAsia" w:eastAsiaTheme="minorEastAsia"/>
          <w:kern w:val="10"/>
          <w:sz w:val="30"/>
          <w:szCs w:val="30"/>
        </w:rPr>
        <w:t>共建项目获评区</w:t>
      </w:r>
      <w:r>
        <w:rPr>
          <w:rFonts w:hint="eastAsia" w:cs="仿宋" w:asciiTheme="minorHAnsi" w:hAnsiTheme="minorHAnsi" w:eastAsiaTheme="minorEastAsia"/>
          <w:kern w:val="10"/>
          <w:sz w:val="30"/>
          <w:szCs w:val="30"/>
        </w:rPr>
        <w:t>“</w:t>
      </w:r>
      <w:r>
        <w:rPr>
          <w:rFonts w:hint="eastAsia" w:cs="仿宋" w:asciiTheme="minorHAnsi" w:hAnsiTheme="minorEastAsia" w:eastAsiaTheme="minorEastAsia"/>
          <w:kern w:val="10"/>
          <w:sz w:val="30"/>
          <w:szCs w:val="30"/>
        </w:rPr>
        <w:t>芙蓉先锋共同体</w:t>
      </w:r>
      <w:r>
        <w:rPr>
          <w:rFonts w:hint="eastAsia" w:cs="仿宋" w:asciiTheme="minorHAnsi" w:hAnsiTheme="minorHAnsi" w:eastAsiaTheme="minorEastAsia"/>
          <w:kern w:val="10"/>
          <w:sz w:val="30"/>
          <w:szCs w:val="30"/>
        </w:rPr>
        <w:t>”</w:t>
      </w:r>
      <w:r>
        <w:rPr>
          <w:rFonts w:hint="eastAsia" w:cs="仿宋" w:asciiTheme="minorHAnsi" w:hAnsiTheme="minorEastAsia" w:eastAsiaTheme="minorEastAsia"/>
          <w:kern w:val="10"/>
          <w:sz w:val="30"/>
          <w:szCs w:val="30"/>
        </w:rPr>
        <w:t>十大共建项目。东</w:t>
      </w:r>
      <w:r>
        <w:rPr>
          <w:rFonts w:hint="eastAsia" w:cs="仿宋_GB2312" w:asciiTheme="minorHAnsi" w:hAnsiTheme="minorEastAsia" w:eastAsiaTheme="minorEastAsia"/>
          <w:kern w:val="10"/>
          <w:sz w:val="30"/>
          <w:szCs w:val="30"/>
        </w:rPr>
        <w:t>瑞社区联合长城物业打造</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红色物业</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，探索实施社区与物业联合办公、联动处置的全新模式，入选住房和城乡建设部《共同缔造美好社区白皮书》。</w:t>
      </w:r>
      <w:r>
        <w:rPr>
          <w:rFonts w:hint="eastAsia" w:cs="仿宋_GB2312" w:asciiTheme="minorHAnsi" w:hAnsiTheme="minorEastAsia" w:eastAsiaTheme="minorEastAsia"/>
          <w:bCs/>
          <w:kern w:val="10"/>
          <w:sz w:val="30"/>
          <w:szCs w:val="30"/>
        </w:rPr>
        <w:t>三是开展党史学习教育聚焦为民办实事。</w:t>
      </w:r>
      <w:r>
        <w:rPr>
          <w:rFonts w:hint="eastAsia" w:cs="仿宋" w:asciiTheme="minorHAnsi" w:hAnsiTheme="minorEastAsia" w:eastAsiaTheme="minorEastAsia"/>
          <w:kern w:val="10"/>
          <w:sz w:val="30"/>
          <w:szCs w:val="30"/>
        </w:rPr>
        <w:t>街道党工委理论学习中心组分专题开展</w:t>
      </w:r>
      <w:r>
        <w:rPr>
          <w:rFonts w:hint="eastAsia" w:cs="仿宋" w:asciiTheme="minorHAnsi" w:hAnsiTheme="minorHAnsi" w:eastAsiaTheme="minorEastAsia"/>
          <w:kern w:val="10"/>
          <w:sz w:val="30"/>
          <w:szCs w:val="30"/>
        </w:rPr>
        <w:t>6</w:t>
      </w:r>
      <w:r>
        <w:rPr>
          <w:rFonts w:hint="eastAsia" w:cs="仿宋" w:asciiTheme="minorHAnsi" w:hAnsiTheme="minorEastAsia" w:eastAsiaTheme="minorEastAsia"/>
          <w:kern w:val="10"/>
          <w:sz w:val="30"/>
          <w:szCs w:val="30"/>
        </w:rPr>
        <w:t>次集中学习讨论，瞻仰参观教育基地，理论、实践两手抓，</w:t>
      </w:r>
      <w:r>
        <w:rPr>
          <w:rFonts w:cs="仿宋" w:asciiTheme="minorHAnsi" w:hAnsiTheme="minorEastAsia" w:eastAsiaTheme="minorEastAsia"/>
          <w:kern w:val="10"/>
          <w:sz w:val="30"/>
          <w:szCs w:val="30"/>
        </w:rPr>
        <w:t>增强学习实效</w:t>
      </w:r>
      <w:r>
        <w:rPr>
          <w:rFonts w:hint="eastAsia" w:cs="仿宋" w:asciiTheme="minorHAnsi" w:hAnsiTheme="minorEastAsia" w:eastAsiaTheme="minorEastAsia"/>
          <w:kern w:val="10"/>
          <w:sz w:val="30"/>
          <w:szCs w:val="30"/>
        </w:rPr>
        <w:t>。积极转化学习成果，解决群众急难愁盼事</w:t>
      </w:r>
      <w:r>
        <w:rPr>
          <w:rFonts w:hint="eastAsia" w:cs="仿宋" w:asciiTheme="minorHAnsi" w:hAnsiTheme="minorHAnsi" w:eastAsiaTheme="minorEastAsia"/>
          <w:kern w:val="10"/>
          <w:sz w:val="30"/>
          <w:szCs w:val="30"/>
        </w:rPr>
        <w:t>210</w:t>
      </w:r>
      <w:r>
        <w:rPr>
          <w:rFonts w:hint="eastAsia" w:cs="仿宋" w:asciiTheme="minorHAnsi" w:hAnsiTheme="minorEastAsia" w:eastAsiaTheme="minorEastAsia"/>
          <w:kern w:val="10"/>
          <w:sz w:val="30"/>
          <w:szCs w:val="30"/>
        </w:rPr>
        <w:t>余件，完成瑞祥陶瓷市场和</w:t>
      </w:r>
      <w:r>
        <w:rPr>
          <w:rFonts w:hint="eastAsia" w:cs="仿宋_GB2312" w:asciiTheme="minorHAnsi" w:hAnsiTheme="minorEastAsia" w:eastAsiaTheme="minorEastAsia"/>
          <w:kern w:val="10"/>
          <w:sz w:val="30"/>
          <w:szCs w:val="30"/>
        </w:rPr>
        <w:t>双杨路振升人行道</w:t>
      </w:r>
      <w:r>
        <w:rPr>
          <w:rFonts w:hint="eastAsia" w:cs="仿宋" w:asciiTheme="minorHAnsi" w:hAnsiTheme="minorEastAsia" w:eastAsiaTheme="minorEastAsia"/>
          <w:kern w:val="10"/>
          <w:sz w:val="30"/>
          <w:szCs w:val="30"/>
        </w:rPr>
        <w:t>提质改造、杉木村自来水接表入户、湘训小区老旧围墙改造、中交中央公园停车位改造升级等居民反映强烈的民生实事，将</w:t>
      </w:r>
      <w:r>
        <w:rPr>
          <w:rFonts w:hint="eastAsia" w:cs="仿宋" w:asciiTheme="minorHAnsi" w:hAnsiTheme="minorHAnsi" w:eastAsiaTheme="minorEastAsia"/>
          <w:kern w:val="10"/>
          <w:sz w:val="30"/>
          <w:szCs w:val="30"/>
        </w:rPr>
        <w:t>“</w:t>
      </w:r>
      <w:r>
        <w:rPr>
          <w:rFonts w:hint="eastAsia" w:cs="仿宋" w:asciiTheme="minorHAnsi" w:hAnsiTheme="minorEastAsia" w:eastAsiaTheme="minorEastAsia"/>
          <w:kern w:val="10"/>
          <w:sz w:val="30"/>
          <w:szCs w:val="30"/>
        </w:rPr>
        <w:t>我为群众办实事</w:t>
      </w:r>
      <w:r>
        <w:rPr>
          <w:rFonts w:hint="eastAsia" w:cs="仿宋" w:asciiTheme="minorHAnsi" w:hAnsiTheme="minorHAnsi" w:eastAsiaTheme="minorEastAsia"/>
          <w:kern w:val="10"/>
          <w:sz w:val="30"/>
          <w:szCs w:val="30"/>
        </w:rPr>
        <w:t>”</w:t>
      </w:r>
      <w:r>
        <w:rPr>
          <w:rFonts w:hint="eastAsia" w:cs="仿宋" w:asciiTheme="minorHAnsi" w:hAnsiTheme="minorEastAsia" w:eastAsiaTheme="minorEastAsia"/>
          <w:kern w:val="10"/>
          <w:sz w:val="30"/>
          <w:szCs w:val="30"/>
        </w:rPr>
        <w:t>落到实处。</w:t>
      </w:r>
      <w:r>
        <w:rPr>
          <w:rFonts w:hint="eastAsia" w:cs="仿宋" w:asciiTheme="minorHAnsi" w:hAnsiTheme="minorEastAsia" w:eastAsiaTheme="minorEastAsia"/>
          <w:bCs/>
          <w:kern w:val="10"/>
          <w:sz w:val="30"/>
          <w:szCs w:val="30"/>
        </w:rPr>
        <w:t>四是意识形态导航定向。</w:t>
      </w:r>
      <w:r>
        <w:rPr>
          <w:rFonts w:hint="eastAsia" w:cs="仿宋" w:asciiTheme="minorHAnsi" w:hAnsiTheme="minorEastAsia" w:eastAsiaTheme="minorEastAsia"/>
          <w:kern w:val="10"/>
          <w:sz w:val="30"/>
          <w:szCs w:val="30"/>
        </w:rPr>
        <w:t>高度重视意识形态工作，与中心工作同部署、同落实。重点做好涉拆群体、重点信访人员舆情应对转化。</w:t>
      </w:r>
      <w:r>
        <w:rPr>
          <w:rFonts w:hint="eastAsia" w:cs="仿宋_GB2312" w:asciiTheme="minorHAnsi" w:hAnsiTheme="minorEastAsia" w:eastAsiaTheme="minorEastAsia"/>
          <w:kern w:val="10"/>
          <w:sz w:val="30"/>
          <w:szCs w:val="30"/>
        </w:rPr>
        <w:t>处置风险隐患</w:t>
      </w:r>
      <w:r>
        <w:rPr>
          <w:rFonts w:hint="eastAsia" w:cs="仿宋_GB2312" w:asciiTheme="minorHAnsi" w:hAnsiTheme="minorHAnsi" w:eastAsiaTheme="minorEastAsia"/>
          <w:kern w:val="10"/>
          <w:sz w:val="30"/>
          <w:szCs w:val="30"/>
        </w:rPr>
        <w:t>12</w:t>
      </w:r>
      <w:r>
        <w:rPr>
          <w:rFonts w:hint="eastAsia" w:cs="仿宋_GB2312" w:asciiTheme="minorHAnsi" w:hAnsiTheme="minorEastAsia" w:eastAsiaTheme="minorEastAsia"/>
          <w:kern w:val="10"/>
          <w:sz w:val="30"/>
          <w:szCs w:val="30"/>
        </w:rPr>
        <w:t>起，上报舆情信息</w:t>
      </w:r>
      <w:r>
        <w:rPr>
          <w:rFonts w:hint="eastAsia" w:cs="仿宋_GB2312" w:asciiTheme="minorHAnsi" w:hAnsiTheme="minorHAnsi" w:eastAsiaTheme="minorEastAsia"/>
          <w:kern w:val="10"/>
          <w:sz w:val="30"/>
          <w:szCs w:val="30"/>
        </w:rPr>
        <w:t>3656</w:t>
      </w:r>
      <w:r>
        <w:rPr>
          <w:rFonts w:hint="eastAsia" w:cs="仿宋_GB2312" w:asciiTheme="minorHAnsi" w:hAnsiTheme="minorEastAsia" w:eastAsiaTheme="minorEastAsia"/>
          <w:kern w:val="10"/>
          <w:sz w:val="30"/>
          <w:szCs w:val="30"/>
        </w:rPr>
        <w:t>条，举报有害信息</w:t>
      </w:r>
      <w:r>
        <w:rPr>
          <w:rFonts w:hint="eastAsia" w:cs="仿宋" w:asciiTheme="minorHAnsi" w:hAnsiTheme="minorHAnsi" w:eastAsiaTheme="minorEastAsia"/>
          <w:kern w:val="10"/>
          <w:sz w:val="30"/>
          <w:szCs w:val="30"/>
        </w:rPr>
        <w:t>1988</w:t>
      </w:r>
      <w:r>
        <w:rPr>
          <w:rFonts w:hint="eastAsia" w:cs="仿宋_GB2312" w:asciiTheme="minorHAnsi" w:hAnsiTheme="minorEastAsia" w:eastAsiaTheme="minorEastAsia"/>
          <w:kern w:val="10"/>
          <w:sz w:val="30"/>
          <w:szCs w:val="30"/>
        </w:rPr>
        <w:t>条。街道工作在学习强国、长沙晚报等媒体报道</w:t>
      </w:r>
      <w:r>
        <w:rPr>
          <w:rFonts w:hint="eastAsia" w:cs="仿宋_GB2312" w:asciiTheme="minorHAnsi" w:hAnsiTheme="minorHAnsi" w:eastAsiaTheme="minorEastAsia"/>
          <w:kern w:val="10"/>
          <w:sz w:val="30"/>
          <w:szCs w:val="30"/>
        </w:rPr>
        <w:t>897</w:t>
      </w:r>
      <w:r>
        <w:rPr>
          <w:rFonts w:hint="eastAsia" w:cs="仿宋_GB2312" w:asciiTheme="minorHAnsi" w:hAnsiTheme="minorEastAsia" w:eastAsiaTheme="minorEastAsia"/>
          <w:kern w:val="10"/>
          <w:sz w:val="30"/>
          <w:szCs w:val="30"/>
        </w:rPr>
        <w:t>篇，其中，央媒</w:t>
      </w:r>
      <w:r>
        <w:rPr>
          <w:rFonts w:hint="eastAsia" w:cs="仿宋" w:asciiTheme="minorHAnsi" w:hAnsiTheme="minorHAnsi" w:eastAsiaTheme="minorEastAsia"/>
          <w:kern w:val="10"/>
          <w:sz w:val="30"/>
          <w:szCs w:val="30"/>
        </w:rPr>
        <w:t>55</w:t>
      </w:r>
      <w:r>
        <w:rPr>
          <w:rFonts w:hint="eastAsia" w:cs="仿宋_GB2312" w:asciiTheme="minorHAnsi" w:hAnsiTheme="minorEastAsia" w:eastAsiaTheme="minorEastAsia"/>
          <w:kern w:val="10"/>
          <w:sz w:val="30"/>
          <w:szCs w:val="30"/>
        </w:rPr>
        <w:t>篇、省媒</w:t>
      </w:r>
      <w:r>
        <w:rPr>
          <w:rFonts w:hint="eastAsia" w:cs="仿宋" w:asciiTheme="minorHAnsi" w:hAnsiTheme="minorHAnsi" w:eastAsiaTheme="minorEastAsia"/>
          <w:kern w:val="10"/>
          <w:sz w:val="30"/>
          <w:szCs w:val="30"/>
        </w:rPr>
        <w:t>335</w:t>
      </w:r>
      <w:r>
        <w:rPr>
          <w:rFonts w:hint="eastAsia" w:cs="仿宋_GB2312" w:asciiTheme="minorHAnsi" w:hAnsiTheme="minorEastAsia" w:eastAsiaTheme="minorEastAsia"/>
          <w:kern w:val="10"/>
          <w:sz w:val="30"/>
          <w:szCs w:val="30"/>
        </w:rPr>
        <w:t>篇、市媒</w:t>
      </w:r>
      <w:r>
        <w:rPr>
          <w:rFonts w:hint="eastAsia" w:cs="仿宋" w:asciiTheme="minorHAnsi" w:hAnsiTheme="minorHAnsi" w:eastAsiaTheme="minorEastAsia"/>
          <w:kern w:val="10"/>
          <w:sz w:val="30"/>
          <w:szCs w:val="30"/>
        </w:rPr>
        <w:t>89</w:t>
      </w:r>
      <w:r>
        <w:rPr>
          <w:rFonts w:hint="eastAsia" w:cs="仿宋_GB2312" w:asciiTheme="minorHAnsi" w:hAnsiTheme="minorEastAsia" w:eastAsiaTheme="minorEastAsia"/>
          <w:kern w:val="10"/>
          <w:sz w:val="30"/>
          <w:szCs w:val="30"/>
        </w:rPr>
        <w:t>篇、区级媒体</w:t>
      </w:r>
      <w:r>
        <w:rPr>
          <w:rFonts w:hint="eastAsia" w:cs="仿宋" w:asciiTheme="minorHAnsi" w:hAnsiTheme="minorHAnsi" w:eastAsiaTheme="minorEastAsia"/>
          <w:kern w:val="10"/>
          <w:sz w:val="30"/>
          <w:szCs w:val="30"/>
        </w:rPr>
        <w:t>301</w:t>
      </w:r>
      <w:r>
        <w:rPr>
          <w:rFonts w:hint="eastAsia" w:cs="仿宋_GB2312" w:asciiTheme="minorHAnsi" w:hAnsiTheme="minorEastAsia" w:eastAsiaTheme="minorEastAsia"/>
          <w:kern w:val="10"/>
          <w:sz w:val="30"/>
          <w:szCs w:val="30"/>
        </w:rPr>
        <w:t>篇，</w:t>
      </w:r>
      <w:r>
        <w:rPr>
          <w:rFonts w:hint="eastAsia" w:cs="仿宋" w:asciiTheme="minorHAnsi" w:hAnsiTheme="minorEastAsia" w:eastAsiaTheme="minorEastAsia"/>
          <w:kern w:val="10"/>
          <w:sz w:val="30"/>
          <w:szCs w:val="30"/>
        </w:rPr>
        <w:t>其他媒体</w:t>
      </w:r>
      <w:r>
        <w:rPr>
          <w:rFonts w:hint="eastAsia" w:cs="仿宋" w:asciiTheme="minorHAnsi" w:hAnsiTheme="minorHAnsi" w:eastAsiaTheme="minorEastAsia"/>
          <w:kern w:val="10"/>
          <w:sz w:val="30"/>
          <w:szCs w:val="30"/>
        </w:rPr>
        <w:t>117</w:t>
      </w:r>
      <w:r>
        <w:rPr>
          <w:rFonts w:hint="eastAsia" w:cs="仿宋" w:asciiTheme="minorHAnsi" w:hAnsiTheme="minorEastAsia" w:eastAsiaTheme="minorEastAsia"/>
          <w:kern w:val="10"/>
          <w:sz w:val="30"/>
          <w:szCs w:val="30"/>
        </w:rPr>
        <w:t>篇，</w:t>
      </w:r>
      <w:r>
        <w:rPr>
          <w:rFonts w:hint="eastAsia" w:cs="仿宋_GB2312" w:asciiTheme="minorHAnsi" w:hAnsiTheme="minorEastAsia" w:eastAsiaTheme="minorEastAsia"/>
          <w:kern w:val="10"/>
          <w:sz w:val="30"/>
          <w:szCs w:val="30"/>
        </w:rPr>
        <w:t>反映了街道工作实绩，掌握了正面发声主动权。</w:t>
      </w:r>
    </w:p>
    <w:p>
      <w:pPr>
        <w:ind w:firstLine="566" w:firstLineChars="188"/>
        <w:jc w:val="left"/>
        <w:rPr>
          <w:rFonts w:cs="仿宋_GB2312" w:asciiTheme="minorHAnsi" w:hAnsiTheme="minorHAnsi" w:eastAsiaTheme="minorEastAsia"/>
          <w:b/>
          <w:kern w:val="10"/>
          <w:sz w:val="30"/>
          <w:szCs w:val="30"/>
        </w:rPr>
      </w:pPr>
      <w:r>
        <w:rPr>
          <w:rFonts w:hint="eastAsia" w:cs="仿宋_GB2312" w:asciiTheme="minorHAnsi" w:hAnsiTheme="minorHAnsi" w:eastAsiaTheme="minorEastAsia"/>
          <w:b/>
          <w:kern w:val="10"/>
          <w:sz w:val="30"/>
          <w:szCs w:val="30"/>
        </w:rPr>
        <w:t xml:space="preserve"> 4、社会效应方面。</w:t>
      </w:r>
      <w:r>
        <w:rPr>
          <w:rFonts w:hint="eastAsia" w:cs="方正楷体_GBK" w:asciiTheme="minorHAnsi" w:hAnsiTheme="minorEastAsia" w:eastAsiaTheme="minorEastAsia"/>
          <w:b/>
          <w:bCs/>
          <w:kern w:val="10"/>
          <w:sz w:val="30"/>
          <w:szCs w:val="30"/>
        </w:rPr>
        <w:t>城市品质在</w:t>
      </w:r>
      <w:r>
        <w:rPr>
          <w:rFonts w:hint="eastAsia" w:cs="方正楷体_GBK" w:asciiTheme="minorHAnsi" w:hAnsiTheme="minorHAnsi" w:eastAsiaTheme="minorEastAsia"/>
          <w:b/>
          <w:bCs/>
          <w:kern w:val="10"/>
          <w:sz w:val="30"/>
          <w:szCs w:val="30"/>
        </w:rPr>
        <w:t>“</w:t>
      </w:r>
      <w:r>
        <w:rPr>
          <w:rFonts w:hint="eastAsia" w:cs="方正楷体_GBK" w:asciiTheme="minorHAnsi" w:hAnsiTheme="minorEastAsia" w:eastAsiaTheme="minorEastAsia"/>
          <w:b/>
          <w:bCs/>
          <w:kern w:val="10"/>
          <w:sz w:val="30"/>
          <w:szCs w:val="30"/>
        </w:rPr>
        <w:t>四精五有</w:t>
      </w:r>
      <w:r>
        <w:rPr>
          <w:rFonts w:hint="eastAsia" w:cs="方正楷体_GBK" w:asciiTheme="minorHAnsi" w:hAnsiTheme="minorHAnsi" w:eastAsiaTheme="minorEastAsia"/>
          <w:b/>
          <w:bCs/>
          <w:kern w:val="10"/>
          <w:sz w:val="30"/>
          <w:szCs w:val="30"/>
        </w:rPr>
        <w:t>”</w:t>
      </w:r>
      <w:r>
        <w:rPr>
          <w:rFonts w:hint="eastAsia" w:cs="方正楷体_GBK" w:asciiTheme="minorHAnsi" w:hAnsiTheme="minorEastAsia" w:eastAsiaTheme="minorEastAsia"/>
          <w:b/>
          <w:bCs/>
          <w:kern w:val="10"/>
          <w:sz w:val="30"/>
          <w:szCs w:val="30"/>
        </w:rPr>
        <w:t>中显著提升。</w:t>
      </w:r>
      <w:r>
        <w:rPr>
          <w:rFonts w:hint="eastAsia" w:cs="仿宋_GB2312" w:asciiTheme="minorHAnsi" w:hAnsiTheme="minorEastAsia" w:eastAsiaTheme="minorEastAsia"/>
          <w:bCs/>
          <w:kern w:val="10"/>
          <w:sz w:val="30"/>
          <w:szCs w:val="30"/>
        </w:rPr>
        <w:t>一是空气质量明显改善。</w:t>
      </w:r>
      <w:r>
        <w:rPr>
          <w:rFonts w:hint="eastAsia" w:cs="仿宋_GB2312" w:asciiTheme="minorHAnsi" w:hAnsiTheme="minorEastAsia" w:eastAsiaTheme="minorEastAsia"/>
          <w:kern w:val="10"/>
          <w:sz w:val="30"/>
          <w:szCs w:val="30"/>
        </w:rPr>
        <w:t>常态巡查管控建筑工地，查处</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八个百分百</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落实不到位问题</w:t>
      </w:r>
      <w:r>
        <w:rPr>
          <w:rFonts w:hint="eastAsia" w:cs="仿宋_GB2312" w:asciiTheme="minorHAnsi" w:hAnsiTheme="minorHAnsi" w:eastAsiaTheme="minorEastAsia"/>
          <w:kern w:val="10"/>
          <w:sz w:val="30"/>
          <w:szCs w:val="30"/>
        </w:rPr>
        <w:t>90</w:t>
      </w:r>
      <w:r>
        <w:rPr>
          <w:rFonts w:hint="eastAsia" w:cs="仿宋_GB2312" w:asciiTheme="minorHAnsi" w:hAnsiTheme="minorEastAsia" w:eastAsiaTheme="minorEastAsia"/>
          <w:kern w:val="10"/>
          <w:sz w:val="30"/>
          <w:szCs w:val="30"/>
        </w:rPr>
        <w:t>处，书面交办</w:t>
      </w:r>
      <w:r>
        <w:rPr>
          <w:rFonts w:hint="eastAsia" w:cs="仿宋_GB2312" w:asciiTheme="minorHAnsi" w:hAnsiTheme="minorHAnsi" w:eastAsiaTheme="minorEastAsia"/>
          <w:kern w:val="10"/>
          <w:sz w:val="30"/>
          <w:szCs w:val="30"/>
        </w:rPr>
        <w:t>20</w:t>
      </w:r>
      <w:r>
        <w:rPr>
          <w:rFonts w:hint="eastAsia" w:cs="仿宋_GB2312" w:asciiTheme="minorHAnsi" w:hAnsiTheme="minorEastAsia" w:eastAsiaTheme="minorEastAsia"/>
          <w:kern w:val="10"/>
          <w:sz w:val="30"/>
          <w:szCs w:val="30"/>
        </w:rPr>
        <w:t>处，约谈责任单位</w:t>
      </w:r>
      <w:r>
        <w:rPr>
          <w:rFonts w:hint="eastAsia" w:cs="仿宋_GB2312" w:asciiTheme="minorHAnsi" w:hAnsiTheme="minorHAnsi" w:eastAsiaTheme="minorEastAsia"/>
          <w:kern w:val="10"/>
          <w:sz w:val="30"/>
          <w:szCs w:val="30"/>
        </w:rPr>
        <w:t>3</w:t>
      </w:r>
      <w:r>
        <w:rPr>
          <w:rFonts w:hint="eastAsia" w:cs="仿宋_GB2312" w:asciiTheme="minorHAnsi" w:hAnsiTheme="minorEastAsia" w:eastAsiaTheme="minorEastAsia"/>
          <w:kern w:val="10"/>
          <w:sz w:val="30"/>
          <w:szCs w:val="30"/>
        </w:rPr>
        <w:t>家，处罚</w:t>
      </w:r>
      <w:r>
        <w:rPr>
          <w:rFonts w:hint="eastAsia" w:cs="仿宋_GB2312" w:asciiTheme="minorHAnsi" w:hAnsiTheme="minorHAnsi" w:eastAsiaTheme="minorEastAsia"/>
          <w:kern w:val="10"/>
          <w:sz w:val="30"/>
          <w:szCs w:val="30"/>
        </w:rPr>
        <w:t>2</w:t>
      </w:r>
      <w:r>
        <w:rPr>
          <w:rFonts w:hint="eastAsia" w:cs="仿宋_GB2312" w:asciiTheme="minorHAnsi" w:hAnsiTheme="minorEastAsia" w:eastAsiaTheme="minorEastAsia"/>
          <w:kern w:val="10"/>
          <w:sz w:val="30"/>
          <w:szCs w:val="30"/>
        </w:rPr>
        <w:t>家。辖区非道路移动机械基本实现达标排放。</w:t>
      </w:r>
      <w:r>
        <w:rPr>
          <w:rFonts w:hint="eastAsia" w:cs="仿宋_GB2312" w:asciiTheme="minorHAnsi" w:hAnsiTheme="minorEastAsia" w:eastAsiaTheme="minorEastAsia"/>
          <w:bCs/>
          <w:kern w:val="10"/>
          <w:sz w:val="30"/>
          <w:szCs w:val="30"/>
        </w:rPr>
        <w:t>二是市容管理日趋精细。</w:t>
      </w:r>
      <w:r>
        <w:rPr>
          <w:rFonts w:hint="eastAsia" w:cs="仿宋_GB2312" w:asciiTheme="minorHAnsi" w:hAnsiTheme="minorEastAsia" w:eastAsiaTheme="minorEastAsia"/>
          <w:kern w:val="10"/>
          <w:sz w:val="30"/>
          <w:szCs w:val="30"/>
        </w:rPr>
        <w:t>深入推进市容环境秩序三十日大攻坚行动，确保辖区目之所及无垃圾、无斑点、无乱象。对辖区主次干道双杨路、远大路沿线等影响城市形象的顽瘴痼疾进行美化。</w:t>
      </w:r>
      <w:r>
        <w:rPr>
          <w:rFonts w:hint="eastAsia" w:cs="仿宋_GB2312" w:asciiTheme="minorHAnsi" w:hAnsiTheme="minorEastAsia" w:eastAsiaTheme="minorEastAsia"/>
          <w:kern w:val="10"/>
          <w:sz w:val="30"/>
          <w:szCs w:val="30"/>
          <w:lang w:eastAsia="zh-CN"/>
        </w:rPr>
        <w:t>常态化</w:t>
      </w:r>
      <w:bookmarkStart w:id="0" w:name="_GoBack"/>
      <w:bookmarkEnd w:id="0"/>
      <w:r>
        <w:rPr>
          <w:rFonts w:hint="eastAsia" w:cs="仿宋_GB2312" w:asciiTheme="minorHAnsi" w:hAnsiTheme="minorEastAsia" w:eastAsiaTheme="minorEastAsia"/>
          <w:kern w:val="10"/>
          <w:sz w:val="30"/>
          <w:szCs w:val="30"/>
        </w:rPr>
        <w:t>开展市容环境卫生综合整治行动，辖区店外经营、违规招牌、流动摊贩及乱堆乱放等现象明显好转。</w:t>
      </w:r>
      <w:r>
        <w:rPr>
          <w:rFonts w:hint="eastAsia" w:cs="仿宋_GB2312" w:asciiTheme="minorHAnsi" w:hAnsiTheme="minorEastAsia" w:eastAsiaTheme="minorEastAsia"/>
          <w:bCs/>
          <w:kern w:val="10"/>
          <w:sz w:val="30"/>
          <w:szCs w:val="30"/>
        </w:rPr>
        <w:t>三是空置地块管控到位。</w:t>
      </w:r>
      <w:r>
        <w:rPr>
          <w:rFonts w:hint="eastAsia" w:cs="仿宋_GB2312" w:asciiTheme="minorHAnsi" w:hAnsiTheme="minorEastAsia" w:eastAsiaTheme="minorEastAsia"/>
          <w:kern w:val="10"/>
          <w:sz w:val="30"/>
          <w:szCs w:val="30"/>
        </w:rPr>
        <w:t>落实倒房报备及湿法作业制度，控制在拆项目扬尘污染，拆迁区域</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脏乱差</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现象明显改善。</w:t>
      </w:r>
      <w:r>
        <w:rPr>
          <w:rFonts w:hint="eastAsia" w:cs="仿宋_GB2312" w:asciiTheme="minorHAnsi" w:hAnsiTheme="minorEastAsia" w:eastAsiaTheme="minorEastAsia"/>
          <w:bCs/>
          <w:kern w:val="10"/>
          <w:sz w:val="30"/>
          <w:szCs w:val="30"/>
        </w:rPr>
        <w:t>四是做优文明创建。</w:t>
      </w:r>
      <w:r>
        <w:rPr>
          <w:rFonts w:hint="eastAsia" w:cs="仿宋_GB2312" w:asciiTheme="minorHAnsi" w:hAnsiTheme="minorEastAsia" w:eastAsiaTheme="minorEastAsia"/>
          <w:kern w:val="10"/>
          <w:sz w:val="30"/>
          <w:szCs w:val="30"/>
        </w:rPr>
        <w:t>严格落实区委区政府、区委宣传部关于文明创建迎国检具体部署要求，对标对表文明创建目标，推进辖区</w:t>
      </w:r>
      <w:r>
        <w:rPr>
          <w:rFonts w:hint="eastAsia" w:cs="仿宋_GB2312" w:asciiTheme="minorHAnsi" w:hAnsiTheme="minorHAnsi" w:eastAsiaTheme="minorEastAsia"/>
          <w:kern w:val="10"/>
          <w:sz w:val="30"/>
          <w:szCs w:val="30"/>
        </w:rPr>
        <w:t>8</w:t>
      </w:r>
      <w:r>
        <w:rPr>
          <w:rFonts w:hint="eastAsia" w:cs="仿宋_GB2312" w:asciiTheme="minorHAnsi" w:hAnsiTheme="minorEastAsia" w:eastAsiaTheme="minorEastAsia"/>
          <w:kern w:val="10"/>
          <w:sz w:val="30"/>
          <w:szCs w:val="30"/>
        </w:rPr>
        <w:t>个新时代文明实践所（站）、主次干道、工地和居民小区文明创建，重点抓好</w:t>
      </w:r>
      <w:r>
        <w:rPr>
          <w:rFonts w:hint="eastAsia" w:cs="仿宋_GB2312" w:asciiTheme="minorHAnsi" w:hAnsiTheme="minorHAnsi" w:eastAsiaTheme="minorEastAsia"/>
          <w:kern w:val="10"/>
          <w:sz w:val="30"/>
          <w:szCs w:val="30"/>
        </w:rPr>
        <w:t>2</w:t>
      </w:r>
      <w:r>
        <w:rPr>
          <w:rFonts w:hint="eastAsia" w:cs="仿宋_GB2312" w:asciiTheme="minorHAnsi" w:hAnsiTheme="minorEastAsia" w:eastAsiaTheme="minorEastAsia"/>
          <w:kern w:val="10"/>
          <w:sz w:val="30"/>
          <w:szCs w:val="30"/>
        </w:rPr>
        <w:t>个国检点（东宜社区、金茂建发工地）文明创建，提升辖区公益广告品质。</w:t>
      </w:r>
      <w:r>
        <w:rPr>
          <w:rFonts w:hint="eastAsia" w:cs="仿宋_GB2312" w:asciiTheme="minorHAnsi" w:hAnsiTheme="minorEastAsia" w:eastAsiaTheme="minorEastAsia"/>
          <w:bCs/>
          <w:kern w:val="10"/>
          <w:sz w:val="30"/>
          <w:szCs w:val="30"/>
        </w:rPr>
        <w:t>五是服务效能不断优化。</w:t>
      </w:r>
      <w:r>
        <w:rPr>
          <w:rFonts w:hint="eastAsia" w:cs="仿宋_GB2312" w:asciiTheme="minorHAnsi" w:hAnsiTheme="minorEastAsia" w:eastAsiaTheme="minorEastAsia"/>
          <w:kern w:val="10"/>
          <w:sz w:val="30"/>
          <w:szCs w:val="30"/>
        </w:rPr>
        <w:t>高标准建成东岸街道综合养老服务中心。开展</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一门式</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政务服务知识抢答赛，通过</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以赛促学、以学提能</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，将日常学习成果转化成为民办实事的服务能力。</w:t>
      </w:r>
      <w:r>
        <w:rPr>
          <w:rFonts w:hint="eastAsia" w:cs="仿宋_GB2312" w:asciiTheme="minorHAnsi" w:hAnsiTheme="minorEastAsia" w:eastAsiaTheme="minorEastAsia"/>
          <w:bCs/>
          <w:kern w:val="10"/>
          <w:sz w:val="30"/>
          <w:szCs w:val="30"/>
        </w:rPr>
        <w:t>六是创建工作增添新作为。</w:t>
      </w:r>
      <w:r>
        <w:rPr>
          <w:rFonts w:hint="eastAsia" w:cs="仿宋_GB2312" w:asciiTheme="minorHAnsi" w:hAnsiTheme="minorEastAsia" w:eastAsiaTheme="minorEastAsia"/>
          <w:kern w:val="10"/>
          <w:sz w:val="30"/>
          <w:szCs w:val="30"/>
        </w:rPr>
        <w:t>东宜社区代表作为</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芙蓉区创建全省城市社区居务监督管理创新的示范社区</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迎检、东屯村作为全区小微权力改革的唯一试点村并拟定</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小微权力</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改革目录。东瑞社区获评长沙市文明社区、省级儿童之家示范点、长沙市打击传销工作优秀单位、长沙市无</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牛皮癣</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住宅小区。黄泥塘社区荣创长沙市五型示范社区、获评区级标准化社区学习中心。东宜社区居民公约获评长沙市最美村规民约、</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草根讲堂</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项目入选市社区教育优秀工作案例。隆平公园水稻博物馆获评区级社区教育特色培训项目。</w:t>
      </w:r>
    </w:p>
    <w:p>
      <w:pPr>
        <w:pStyle w:val="2"/>
        <w:ind w:left="0" w:leftChars="0" w:firstLine="452" w:firstLineChars="150"/>
        <w:rPr>
          <w:rFonts w:cs="方正楷体_GBK" w:asciiTheme="minorHAnsi" w:hAnsiTheme="minorEastAsia" w:eastAsiaTheme="minorEastAsia"/>
          <w:b/>
          <w:bCs/>
          <w:kern w:val="10"/>
          <w:sz w:val="30"/>
          <w:szCs w:val="30"/>
        </w:rPr>
      </w:pPr>
      <w:r>
        <w:rPr>
          <w:rFonts w:hint="eastAsia" w:cs="方正楷体_GBK" w:asciiTheme="minorHAnsi" w:hAnsiTheme="minorEastAsia" w:eastAsiaTheme="minorEastAsia"/>
          <w:b/>
          <w:bCs/>
          <w:kern w:val="10"/>
          <w:sz w:val="30"/>
          <w:szCs w:val="30"/>
        </w:rPr>
        <w:t xml:space="preserve"> 5、可持续发展方面。经济发展在克难攻坚中争创新绩。</w:t>
      </w:r>
      <w:r>
        <w:rPr>
          <w:rFonts w:hint="eastAsia" w:cs="仿宋_GB2312" w:asciiTheme="minorHAnsi" w:hAnsiTheme="minorEastAsia" w:eastAsiaTheme="minorEastAsia"/>
          <w:bCs/>
          <w:kern w:val="10"/>
          <w:sz w:val="30"/>
          <w:szCs w:val="30"/>
        </w:rPr>
        <w:t>一是经济指标稳中求进。</w:t>
      </w:r>
      <w:r>
        <w:rPr>
          <w:rFonts w:hint="eastAsia" w:cs="仿宋_GB2312" w:asciiTheme="minorHAnsi" w:hAnsiTheme="minorEastAsia" w:eastAsiaTheme="minorEastAsia"/>
          <w:kern w:val="10"/>
          <w:sz w:val="30"/>
          <w:szCs w:val="30"/>
        </w:rPr>
        <w:t>截止到</w:t>
      </w:r>
      <w:r>
        <w:rPr>
          <w:rFonts w:hint="eastAsia" w:cs="仿宋_GB2312" w:asciiTheme="minorHAnsi" w:hAnsiTheme="minorHAnsi" w:eastAsiaTheme="minorEastAsia"/>
          <w:kern w:val="10"/>
          <w:sz w:val="30"/>
          <w:szCs w:val="30"/>
        </w:rPr>
        <w:t>12</w:t>
      </w:r>
      <w:r>
        <w:rPr>
          <w:rFonts w:hint="eastAsia" w:cs="仿宋_GB2312" w:asciiTheme="minorHAnsi" w:hAnsiTheme="minorEastAsia" w:eastAsiaTheme="minorEastAsia"/>
          <w:kern w:val="10"/>
          <w:sz w:val="30"/>
          <w:szCs w:val="30"/>
        </w:rPr>
        <w:t>月，区级财税达</w:t>
      </w:r>
      <w:r>
        <w:rPr>
          <w:rFonts w:hint="eastAsia" w:cs="仿宋_GB2312" w:asciiTheme="minorHAnsi" w:hAnsiTheme="minorHAnsi" w:eastAsiaTheme="minorEastAsia"/>
          <w:kern w:val="10"/>
          <w:sz w:val="30"/>
          <w:szCs w:val="30"/>
        </w:rPr>
        <w:t>1.35</w:t>
      </w:r>
      <w:r>
        <w:rPr>
          <w:rFonts w:hint="eastAsia" w:cs="仿宋_GB2312" w:asciiTheme="minorHAnsi" w:hAnsiTheme="minorEastAsia" w:eastAsiaTheme="minorEastAsia"/>
          <w:kern w:val="10"/>
          <w:sz w:val="30"/>
          <w:szCs w:val="30"/>
        </w:rPr>
        <w:t>亿元，固投达</w:t>
      </w:r>
      <w:r>
        <w:rPr>
          <w:rFonts w:hint="eastAsia" w:cs="仿宋_GB2312" w:asciiTheme="minorHAnsi" w:hAnsiTheme="minorHAnsi" w:eastAsiaTheme="minorEastAsia"/>
          <w:kern w:val="10"/>
          <w:sz w:val="30"/>
          <w:szCs w:val="30"/>
        </w:rPr>
        <w:t>53.396</w:t>
      </w:r>
      <w:r>
        <w:rPr>
          <w:rFonts w:hint="eastAsia" w:cs="仿宋_GB2312" w:asciiTheme="minorHAnsi" w:hAnsiTheme="minorEastAsia" w:eastAsiaTheme="minorEastAsia"/>
          <w:kern w:val="10"/>
          <w:sz w:val="30"/>
          <w:szCs w:val="30"/>
        </w:rPr>
        <w:t>亿元，限额以上零售累计完成</w:t>
      </w:r>
      <w:r>
        <w:rPr>
          <w:rFonts w:hint="eastAsia" w:cs="仿宋_GB2312" w:asciiTheme="minorHAnsi" w:hAnsiTheme="minorHAnsi" w:eastAsiaTheme="minorEastAsia"/>
          <w:kern w:val="10"/>
          <w:sz w:val="30"/>
          <w:szCs w:val="30"/>
        </w:rPr>
        <w:t>8051</w:t>
      </w:r>
      <w:r>
        <w:rPr>
          <w:rFonts w:hint="eastAsia" w:cs="仿宋_GB2312" w:asciiTheme="minorHAnsi" w:hAnsiTheme="minorEastAsia" w:eastAsiaTheme="minorEastAsia"/>
          <w:kern w:val="10"/>
          <w:sz w:val="30"/>
          <w:szCs w:val="30"/>
        </w:rPr>
        <w:t>万元，累计增速</w:t>
      </w:r>
      <w:r>
        <w:rPr>
          <w:rFonts w:hint="eastAsia" w:cs="仿宋_GB2312" w:asciiTheme="minorHAnsi" w:hAnsiTheme="minorHAnsi" w:eastAsiaTheme="minorEastAsia"/>
          <w:kern w:val="10"/>
          <w:sz w:val="30"/>
          <w:szCs w:val="30"/>
        </w:rPr>
        <w:t>27.13%</w:t>
      </w:r>
      <w:r>
        <w:rPr>
          <w:rFonts w:hint="eastAsia" w:cs="仿宋_GB2312" w:asciiTheme="minorHAnsi" w:hAnsiTheme="minorEastAsia" w:eastAsiaTheme="minorEastAsia"/>
          <w:kern w:val="10"/>
          <w:sz w:val="30"/>
          <w:szCs w:val="30"/>
        </w:rPr>
        <w:t>；限额以上批发累计完成</w:t>
      </w:r>
      <w:r>
        <w:rPr>
          <w:rFonts w:hint="eastAsia" w:cs="仿宋_GB2312" w:asciiTheme="minorHAnsi" w:hAnsiTheme="minorHAnsi" w:eastAsiaTheme="minorEastAsia"/>
          <w:kern w:val="10"/>
          <w:sz w:val="30"/>
          <w:szCs w:val="30"/>
        </w:rPr>
        <w:t>2818</w:t>
      </w:r>
      <w:r>
        <w:rPr>
          <w:rFonts w:hint="eastAsia" w:cs="仿宋_GB2312" w:asciiTheme="minorHAnsi" w:hAnsiTheme="minorEastAsia" w:eastAsiaTheme="minorEastAsia"/>
          <w:kern w:val="10"/>
          <w:sz w:val="30"/>
          <w:szCs w:val="30"/>
        </w:rPr>
        <w:t>万元，累计增速</w:t>
      </w:r>
      <w:r>
        <w:rPr>
          <w:rFonts w:hint="eastAsia" w:cs="仿宋_GB2312" w:asciiTheme="minorHAnsi" w:hAnsiTheme="minorHAnsi" w:eastAsiaTheme="minorEastAsia"/>
          <w:kern w:val="10"/>
          <w:sz w:val="30"/>
          <w:szCs w:val="30"/>
        </w:rPr>
        <w:t xml:space="preserve">12.71% </w:t>
      </w:r>
      <w:r>
        <w:rPr>
          <w:rFonts w:hint="eastAsia" w:cs="仿宋_GB2312" w:asciiTheme="minorHAnsi" w:hAnsiTheme="minorEastAsia" w:eastAsiaTheme="minorEastAsia"/>
          <w:kern w:val="10"/>
          <w:sz w:val="30"/>
          <w:szCs w:val="30"/>
        </w:rPr>
        <w:t>；建筑业产值</w:t>
      </w:r>
      <w:r>
        <w:rPr>
          <w:rFonts w:hint="eastAsia" w:cs="仿宋_GB2312" w:asciiTheme="minorHAnsi" w:hAnsiTheme="minorHAnsi" w:eastAsiaTheme="minorEastAsia"/>
          <w:kern w:val="10"/>
          <w:sz w:val="30"/>
          <w:szCs w:val="30"/>
        </w:rPr>
        <w:t>4.19亿</w:t>
      </w:r>
      <w:r>
        <w:rPr>
          <w:rFonts w:hint="eastAsia" w:cs="仿宋_GB2312" w:asciiTheme="minorHAnsi" w:hAnsiTheme="minorEastAsia" w:eastAsiaTheme="minorEastAsia"/>
          <w:kern w:val="10"/>
          <w:sz w:val="30"/>
          <w:szCs w:val="30"/>
        </w:rPr>
        <w:t>元，同比增速</w:t>
      </w:r>
      <w:r>
        <w:rPr>
          <w:rFonts w:hint="eastAsia" w:cs="仿宋_GB2312" w:asciiTheme="minorHAnsi" w:hAnsiTheme="minorHAnsi" w:eastAsiaTheme="minorEastAsia"/>
          <w:kern w:val="10"/>
          <w:sz w:val="30"/>
          <w:szCs w:val="30"/>
        </w:rPr>
        <w:t>22%</w:t>
      </w:r>
      <w:r>
        <w:rPr>
          <w:rFonts w:hint="eastAsia" w:cs="仿宋_GB2312" w:asciiTheme="minorHAnsi" w:hAnsiTheme="minorEastAsia" w:eastAsiaTheme="minorEastAsia"/>
          <w:kern w:val="10"/>
          <w:sz w:val="30"/>
          <w:szCs w:val="30"/>
        </w:rPr>
        <w:t>。新增四上企业</w:t>
      </w:r>
      <w:r>
        <w:rPr>
          <w:rFonts w:hint="eastAsia" w:cs="仿宋_GB2312" w:asciiTheme="minorHAnsi" w:hAnsiTheme="minorHAnsi" w:eastAsiaTheme="minorEastAsia"/>
          <w:kern w:val="10"/>
          <w:sz w:val="30"/>
          <w:szCs w:val="30"/>
        </w:rPr>
        <w:t>11</w:t>
      </w:r>
      <w:r>
        <w:rPr>
          <w:rFonts w:hint="eastAsia" w:cs="仿宋_GB2312" w:asciiTheme="minorHAnsi" w:hAnsiTheme="minorEastAsia" w:eastAsiaTheme="minorEastAsia"/>
          <w:kern w:val="10"/>
          <w:sz w:val="30"/>
          <w:szCs w:val="30"/>
        </w:rPr>
        <w:t>家，完成个体户转企业</w:t>
      </w:r>
      <w:r>
        <w:rPr>
          <w:rFonts w:hint="eastAsia" w:cs="仿宋_GB2312" w:asciiTheme="minorHAnsi" w:hAnsiTheme="minorHAnsi" w:eastAsiaTheme="minorEastAsia"/>
          <w:kern w:val="10"/>
          <w:sz w:val="30"/>
          <w:szCs w:val="30"/>
        </w:rPr>
        <w:t>15</w:t>
      </w:r>
      <w:r>
        <w:rPr>
          <w:rFonts w:hint="eastAsia" w:cs="仿宋_GB2312" w:asciiTheme="minorHAnsi" w:hAnsiTheme="minorEastAsia" w:eastAsiaTheme="minorEastAsia"/>
          <w:kern w:val="10"/>
          <w:sz w:val="30"/>
          <w:szCs w:val="30"/>
        </w:rPr>
        <w:t>户，超年度目标</w:t>
      </w:r>
      <w:r>
        <w:rPr>
          <w:rFonts w:hint="eastAsia" w:cs="仿宋_GB2312" w:asciiTheme="minorHAnsi" w:hAnsiTheme="minorHAnsi" w:eastAsiaTheme="minorEastAsia"/>
          <w:kern w:val="10"/>
          <w:sz w:val="30"/>
          <w:szCs w:val="30"/>
        </w:rPr>
        <w:t>5</w:t>
      </w:r>
      <w:r>
        <w:rPr>
          <w:rFonts w:hint="eastAsia" w:cs="仿宋_GB2312" w:asciiTheme="minorHAnsi" w:hAnsiTheme="minorEastAsia" w:eastAsiaTheme="minorEastAsia"/>
          <w:kern w:val="10"/>
          <w:sz w:val="30"/>
          <w:szCs w:val="30"/>
        </w:rPr>
        <w:t>户。</w:t>
      </w:r>
      <w:r>
        <w:rPr>
          <w:rFonts w:hint="eastAsia" w:cs="仿宋_GB2312" w:asciiTheme="minorHAnsi" w:hAnsiTheme="minorEastAsia" w:eastAsiaTheme="minorEastAsia"/>
          <w:bCs/>
          <w:kern w:val="10"/>
          <w:sz w:val="30"/>
          <w:szCs w:val="30"/>
        </w:rPr>
        <w:t>二是营商环境不断优化。</w:t>
      </w:r>
      <w:r>
        <w:rPr>
          <w:rFonts w:hint="eastAsia" w:cs="仿宋_GB2312" w:asciiTheme="minorHAnsi" w:hAnsiTheme="minorEastAsia" w:eastAsiaTheme="minorEastAsia"/>
          <w:kern w:val="10"/>
          <w:sz w:val="30"/>
          <w:szCs w:val="30"/>
        </w:rPr>
        <w:t>将</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三到</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服务理念落到实处，全年走访企业近</w:t>
      </w:r>
      <w:r>
        <w:rPr>
          <w:rFonts w:hint="eastAsia" w:cs="仿宋_GB2312" w:asciiTheme="minorHAnsi" w:hAnsiTheme="minorHAnsi" w:eastAsiaTheme="minorEastAsia"/>
          <w:kern w:val="10"/>
          <w:sz w:val="30"/>
          <w:szCs w:val="30"/>
        </w:rPr>
        <w:t>300</w:t>
      </w:r>
      <w:r>
        <w:rPr>
          <w:rFonts w:hint="eastAsia" w:cs="仿宋_GB2312" w:asciiTheme="minorHAnsi" w:hAnsiTheme="minorEastAsia" w:eastAsiaTheme="minorEastAsia"/>
          <w:kern w:val="10"/>
          <w:sz w:val="30"/>
          <w:szCs w:val="30"/>
        </w:rPr>
        <w:t>家，协助项目建设取证预售</w:t>
      </w:r>
      <w:r>
        <w:rPr>
          <w:rFonts w:hint="eastAsia" w:cs="仿宋_GB2312" w:asciiTheme="minorHAnsi" w:hAnsiTheme="minorHAnsi" w:eastAsiaTheme="minorEastAsia"/>
          <w:kern w:val="10"/>
          <w:sz w:val="30"/>
          <w:szCs w:val="30"/>
        </w:rPr>
        <w:t>5</w:t>
      </w:r>
      <w:r>
        <w:rPr>
          <w:rFonts w:hint="eastAsia" w:cs="仿宋_GB2312" w:asciiTheme="minorHAnsi" w:hAnsiTheme="minorEastAsia" w:eastAsiaTheme="minorEastAsia"/>
          <w:kern w:val="10"/>
          <w:sz w:val="30"/>
          <w:szCs w:val="30"/>
        </w:rPr>
        <w:t>个，中交六期提前半年交房，芙蓉天街主体提前于今年建成，明年投入使用。政务窗口办结商事登记等</w:t>
      </w:r>
      <w:r>
        <w:rPr>
          <w:rFonts w:hint="eastAsia" w:cs="仿宋_GB2312" w:asciiTheme="minorHAnsi" w:hAnsiTheme="minorHAnsi" w:eastAsiaTheme="minorEastAsia"/>
          <w:kern w:val="10"/>
          <w:sz w:val="30"/>
          <w:szCs w:val="30"/>
        </w:rPr>
        <w:t>1590</w:t>
      </w:r>
      <w:r>
        <w:rPr>
          <w:rFonts w:hint="eastAsia" w:cs="仿宋_GB2312" w:asciiTheme="minorHAnsi" w:hAnsiTheme="minorEastAsia" w:eastAsiaTheme="minorEastAsia"/>
          <w:kern w:val="10"/>
          <w:sz w:val="30"/>
          <w:szCs w:val="30"/>
        </w:rPr>
        <w:t>件，</w:t>
      </w:r>
      <w:r>
        <w:rPr>
          <w:rFonts w:hint="eastAsia" w:cs="仿宋_GB2312" w:asciiTheme="minorHAnsi" w:hAnsiTheme="minorHAnsi" w:eastAsiaTheme="minorEastAsia"/>
          <w:kern w:val="10"/>
          <w:sz w:val="30"/>
          <w:szCs w:val="30"/>
        </w:rPr>
        <w:t>“12345”</w:t>
      </w:r>
      <w:r>
        <w:rPr>
          <w:rFonts w:hint="eastAsia" w:cs="仿宋_GB2312" w:asciiTheme="minorHAnsi" w:hAnsiTheme="minorEastAsia" w:eastAsiaTheme="minorEastAsia"/>
          <w:kern w:val="10"/>
          <w:sz w:val="30"/>
          <w:szCs w:val="30"/>
        </w:rPr>
        <w:t>工单</w:t>
      </w:r>
      <w:r>
        <w:rPr>
          <w:rFonts w:hint="eastAsia" w:cs="仿宋_GB2312" w:asciiTheme="minorHAnsi" w:hAnsiTheme="minorHAnsi" w:eastAsiaTheme="minorEastAsia"/>
          <w:kern w:val="10"/>
          <w:sz w:val="30"/>
          <w:szCs w:val="30"/>
        </w:rPr>
        <w:t>870</w:t>
      </w:r>
      <w:r>
        <w:rPr>
          <w:rFonts w:hint="eastAsia" w:cs="仿宋_GB2312" w:asciiTheme="minorHAnsi" w:hAnsiTheme="minorEastAsia" w:eastAsiaTheme="minorEastAsia"/>
          <w:kern w:val="10"/>
          <w:sz w:val="30"/>
          <w:szCs w:val="30"/>
        </w:rPr>
        <w:t>件，满意度保持</w:t>
      </w:r>
      <w:r>
        <w:rPr>
          <w:rFonts w:hint="eastAsia" w:cs="仿宋_GB2312" w:asciiTheme="minorHAnsi" w:hAnsiTheme="minorHAnsi" w:eastAsiaTheme="minorEastAsia"/>
          <w:kern w:val="10"/>
          <w:sz w:val="30"/>
          <w:szCs w:val="30"/>
        </w:rPr>
        <w:t>97.6%</w:t>
      </w:r>
      <w:r>
        <w:rPr>
          <w:rFonts w:hint="eastAsia" w:cs="仿宋_GB2312" w:asciiTheme="minorHAnsi" w:hAnsiTheme="minorEastAsia" w:eastAsiaTheme="minorEastAsia"/>
          <w:kern w:val="10"/>
          <w:sz w:val="30"/>
          <w:szCs w:val="30"/>
        </w:rPr>
        <w:t>，把</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好服务</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转化为营商发展</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新能量</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w:t>
      </w:r>
      <w:r>
        <w:rPr>
          <w:rFonts w:hint="eastAsia" w:cs="仿宋_GB2312" w:asciiTheme="minorHAnsi" w:hAnsiTheme="minorEastAsia" w:eastAsiaTheme="minorEastAsia"/>
          <w:bCs/>
          <w:kern w:val="10"/>
          <w:sz w:val="30"/>
          <w:szCs w:val="30"/>
        </w:rPr>
        <w:t>三是招商引资卓有成效。</w:t>
      </w:r>
      <w:r>
        <w:rPr>
          <w:rFonts w:hint="eastAsia" w:cs="仿宋_GB2312" w:asciiTheme="minorHAnsi" w:hAnsiTheme="minorEastAsia" w:eastAsiaTheme="minorEastAsia"/>
          <w:kern w:val="10"/>
          <w:sz w:val="30"/>
          <w:szCs w:val="30"/>
        </w:rPr>
        <w:t>持续优化营商环境，精准常态对接企业需求，新增企业主体</w:t>
      </w:r>
      <w:r>
        <w:rPr>
          <w:rFonts w:hint="eastAsia" w:cs="仿宋_GB2312" w:asciiTheme="minorHAnsi" w:hAnsiTheme="minorHAnsi" w:eastAsiaTheme="minorEastAsia"/>
          <w:kern w:val="10"/>
          <w:sz w:val="30"/>
          <w:szCs w:val="30"/>
        </w:rPr>
        <w:t>266</w:t>
      </w:r>
      <w:r>
        <w:rPr>
          <w:rFonts w:hint="eastAsia" w:cs="仿宋_GB2312" w:asciiTheme="minorHAnsi" w:hAnsiTheme="minorEastAsia" w:eastAsiaTheme="minorEastAsia"/>
          <w:kern w:val="10"/>
          <w:sz w:val="30"/>
          <w:szCs w:val="30"/>
        </w:rPr>
        <w:t>家，引进长沙瑞季酒店、长沙京蓉房地产、湖南袁氏农牧科技、长城物业集团股份有限公司芙蓉区分公司和长沙市规划设计院等优质企业。</w:t>
      </w:r>
      <w:r>
        <w:rPr>
          <w:rFonts w:hint="eastAsia" w:cs="仿宋_GB2312" w:asciiTheme="minorHAnsi" w:hAnsiTheme="minorEastAsia" w:eastAsiaTheme="minorEastAsia"/>
          <w:bCs/>
          <w:kern w:val="10"/>
          <w:sz w:val="30"/>
          <w:szCs w:val="30"/>
        </w:rPr>
        <w:t>四是项目建设全面发力。</w:t>
      </w:r>
      <w:r>
        <w:rPr>
          <w:rFonts w:hint="eastAsia" w:cs="仿宋_GB2312" w:asciiTheme="minorHAnsi" w:hAnsiTheme="minorEastAsia" w:eastAsiaTheme="minorEastAsia"/>
          <w:kern w:val="10"/>
          <w:sz w:val="30"/>
          <w:szCs w:val="30"/>
        </w:rPr>
        <w:t>作为全区项目建设主阵地、主战场，重点社会类投资项目</w:t>
      </w:r>
      <w:r>
        <w:rPr>
          <w:rFonts w:hint="eastAsia" w:cs="仿宋_GB2312" w:asciiTheme="minorHAnsi" w:hAnsiTheme="minorHAnsi" w:eastAsiaTheme="minorEastAsia"/>
          <w:kern w:val="10"/>
          <w:sz w:val="30"/>
          <w:szCs w:val="30"/>
        </w:rPr>
        <w:t>11</w:t>
      </w:r>
      <w:r>
        <w:rPr>
          <w:rFonts w:hint="eastAsia" w:cs="仿宋_GB2312" w:asciiTheme="minorHAnsi" w:hAnsiTheme="minorEastAsia" w:eastAsiaTheme="minorEastAsia"/>
          <w:kern w:val="10"/>
          <w:sz w:val="30"/>
          <w:szCs w:val="30"/>
        </w:rPr>
        <w:t>个（商品房项目</w:t>
      </w:r>
      <w:r>
        <w:rPr>
          <w:rFonts w:hint="eastAsia" w:cs="仿宋_GB2312" w:asciiTheme="minorHAnsi" w:hAnsiTheme="minorHAnsi" w:eastAsiaTheme="minorEastAsia"/>
          <w:kern w:val="10"/>
          <w:sz w:val="30"/>
          <w:szCs w:val="30"/>
        </w:rPr>
        <w:t>8</w:t>
      </w:r>
      <w:r>
        <w:rPr>
          <w:rFonts w:hint="eastAsia" w:cs="仿宋_GB2312" w:asciiTheme="minorHAnsi" w:hAnsiTheme="minorEastAsia" w:eastAsiaTheme="minorEastAsia"/>
          <w:kern w:val="10"/>
          <w:sz w:val="30"/>
          <w:szCs w:val="30"/>
        </w:rPr>
        <w:t>个、商业项目</w:t>
      </w:r>
      <w:r>
        <w:rPr>
          <w:rFonts w:hint="eastAsia" w:cs="仿宋_GB2312" w:asciiTheme="minorHAnsi" w:hAnsiTheme="minorHAnsi" w:eastAsiaTheme="minorEastAsia"/>
          <w:kern w:val="10"/>
          <w:sz w:val="30"/>
          <w:szCs w:val="30"/>
        </w:rPr>
        <w:t>3</w:t>
      </w:r>
      <w:r>
        <w:rPr>
          <w:rFonts w:hint="eastAsia" w:cs="仿宋_GB2312" w:asciiTheme="minorHAnsi" w:hAnsiTheme="minorEastAsia" w:eastAsiaTheme="minorEastAsia"/>
          <w:kern w:val="10"/>
          <w:sz w:val="30"/>
          <w:szCs w:val="30"/>
        </w:rPr>
        <w:t>个），基础及配套设施项目</w:t>
      </w:r>
      <w:r>
        <w:rPr>
          <w:rFonts w:hint="eastAsia" w:cs="仿宋_GB2312" w:asciiTheme="minorHAnsi" w:hAnsiTheme="minorHAnsi" w:eastAsiaTheme="minorEastAsia"/>
          <w:kern w:val="10"/>
          <w:sz w:val="30"/>
          <w:szCs w:val="30"/>
        </w:rPr>
        <w:t>6</w:t>
      </w:r>
      <w:r>
        <w:rPr>
          <w:rFonts w:hint="eastAsia" w:cs="仿宋_GB2312" w:asciiTheme="minorHAnsi" w:hAnsiTheme="minorEastAsia" w:eastAsiaTheme="minorEastAsia"/>
          <w:kern w:val="10"/>
          <w:sz w:val="30"/>
          <w:szCs w:val="30"/>
        </w:rPr>
        <w:t>个。东雅中学、育英三小、中房瑞致</w:t>
      </w:r>
      <w:r>
        <w:rPr>
          <w:rFonts w:hint="eastAsia" w:cs="仿宋_GB2312" w:asciiTheme="minorHAnsi" w:hAnsiTheme="minorHAnsi" w:eastAsiaTheme="minorEastAsia"/>
          <w:kern w:val="10"/>
          <w:sz w:val="30"/>
          <w:szCs w:val="30"/>
        </w:rPr>
        <w:t>6</w:t>
      </w:r>
      <w:r>
        <w:rPr>
          <w:rFonts w:hint="eastAsia" w:cs="仿宋_GB2312" w:asciiTheme="minorHAnsi" w:hAnsiTheme="minorEastAsia" w:eastAsiaTheme="minorEastAsia"/>
          <w:kern w:val="10"/>
          <w:sz w:val="30"/>
          <w:szCs w:val="30"/>
        </w:rPr>
        <w:t>号地块中交广场、铁塔总部交付使用。时代印记、金茂建发、旺德府万象时代（</w:t>
      </w:r>
      <w:r>
        <w:rPr>
          <w:rFonts w:hint="eastAsia" w:cs="仿宋_GB2312" w:asciiTheme="minorHAnsi" w:hAnsiTheme="minorHAnsi" w:eastAsiaTheme="minorEastAsia"/>
          <w:kern w:val="10"/>
          <w:sz w:val="30"/>
          <w:szCs w:val="30"/>
        </w:rPr>
        <w:t>1</w:t>
      </w:r>
      <w:r>
        <w:rPr>
          <w:rFonts w:hint="eastAsia" w:cs="仿宋_GB2312" w:asciiTheme="minorHAnsi" w:hAnsiTheme="minorEastAsia" w:eastAsiaTheme="minorEastAsia"/>
          <w:kern w:val="10"/>
          <w:sz w:val="30"/>
          <w:szCs w:val="30"/>
        </w:rPr>
        <w:t>＃、</w:t>
      </w:r>
      <w:r>
        <w:rPr>
          <w:rFonts w:hint="eastAsia" w:cs="仿宋_GB2312" w:asciiTheme="minorHAnsi" w:hAnsiTheme="minorHAnsi" w:eastAsiaTheme="minorEastAsia"/>
          <w:kern w:val="10"/>
          <w:sz w:val="30"/>
          <w:szCs w:val="30"/>
        </w:rPr>
        <w:t>2</w:t>
      </w:r>
      <w:r>
        <w:rPr>
          <w:rFonts w:hint="eastAsia" w:cs="仿宋_GB2312" w:asciiTheme="minorHAnsi" w:hAnsiTheme="minorEastAsia" w:eastAsiaTheme="minorEastAsia"/>
          <w:kern w:val="10"/>
          <w:sz w:val="30"/>
          <w:szCs w:val="30"/>
        </w:rPr>
        <w:t>＃、</w:t>
      </w:r>
      <w:r>
        <w:rPr>
          <w:rFonts w:hint="eastAsia" w:cs="仿宋_GB2312" w:asciiTheme="minorHAnsi" w:hAnsiTheme="minorHAnsi" w:eastAsiaTheme="minorEastAsia"/>
          <w:kern w:val="10"/>
          <w:sz w:val="30"/>
          <w:szCs w:val="30"/>
        </w:rPr>
        <w:t>3</w:t>
      </w:r>
      <w:r>
        <w:rPr>
          <w:rFonts w:hint="eastAsia" w:cs="仿宋_GB2312" w:asciiTheme="minorHAnsi" w:hAnsiTheme="minorEastAsia" w:eastAsiaTheme="minorEastAsia"/>
          <w:kern w:val="10"/>
          <w:sz w:val="30"/>
          <w:szCs w:val="30"/>
        </w:rPr>
        <w:t>＃、</w:t>
      </w:r>
      <w:r>
        <w:rPr>
          <w:rFonts w:hint="eastAsia" w:cs="仿宋_GB2312" w:asciiTheme="minorHAnsi" w:hAnsiTheme="minorHAnsi" w:eastAsiaTheme="minorEastAsia"/>
          <w:kern w:val="10"/>
          <w:sz w:val="30"/>
          <w:szCs w:val="30"/>
        </w:rPr>
        <w:t>4</w:t>
      </w:r>
      <w:r>
        <w:rPr>
          <w:rFonts w:hint="eastAsia" w:cs="仿宋_GB2312" w:asciiTheme="minorHAnsi" w:hAnsiTheme="minorEastAsia" w:eastAsiaTheme="minorEastAsia"/>
          <w:kern w:val="10"/>
          <w:sz w:val="30"/>
          <w:szCs w:val="30"/>
        </w:rPr>
        <w:t>＃、</w:t>
      </w:r>
      <w:r>
        <w:rPr>
          <w:rFonts w:hint="eastAsia" w:cs="仿宋_GB2312" w:asciiTheme="minorHAnsi" w:hAnsiTheme="minorHAnsi" w:eastAsiaTheme="minorEastAsia"/>
          <w:kern w:val="10"/>
          <w:sz w:val="30"/>
          <w:szCs w:val="30"/>
        </w:rPr>
        <w:t>8</w:t>
      </w:r>
      <w:r>
        <w:rPr>
          <w:rFonts w:hint="eastAsia" w:cs="仿宋_GB2312" w:asciiTheme="minorHAnsi" w:hAnsiTheme="minorEastAsia" w:eastAsiaTheme="minorEastAsia"/>
          <w:kern w:val="10"/>
          <w:sz w:val="30"/>
          <w:szCs w:val="30"/>
        </w:rPr>
        <w:t>＃栋）竣工验收。滨江四季、美的正荣、芙蓉星城开盘预售。隆平公园社区</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两安</w:t>
      </w:r>
      <w:r>
        <w:rPr>
          <w:rFonts w:hint="eastAsia" w:cs="仿宋_GB2312" w:asciiTheme="minorHAnsi" w:hAnsiTheme="minorHAnsi" w:eastAsiaTheme="minorEastAsia"/>
          <w:kern w:val="10"/>
          <w:sz w:val="30"/>
          <w:szCs w:val="30"/>
        </w:rPr>
        <w:t>”</w:t>
      </w:r>
      <w:r>
        <w:rPr>
          <w:rFonts w:hint="eastAsia" w:cs="仿宋_GB2312" w:asciiTheme="minorHAnsi" w:hAnsiTheme="minorEastAsia" w:eastAsiaTheme="minorEastAsia"/>
          <w:kern w:val="10"/>
          <w:sz w:val="30"/>
          <w:szCs w:val="30"/>
        </w:rPr>
        <w:t>用地开发建设稳步推进，目前正申请挂牌手续。</w:t>
      </w:r>
    </w:p>
    <w:p>
      <w:pPr>
        <w:pStyle w:val="2"/>
        <w:ind w:left="0" w:leftChars="0" w:firstLine="567" w:firstLineChars="189"/>
        <w:rPr>
          <w:rFonts w:cs="仿宋_GB2312" w:hAnsiTheme="minorEastAsia"/>
          <w:kern w:val="10"/>
          <w:sz w:val="30"/>
          <w:szCs w:val="30"/>
        </w:rPr>
      </w:pPr>
      <w:r>
        <w:rPr>
          <w:rFonts w:hint="eastAsia" w:asciiTheme="minorEastAsia" w:hAnsiTheme="minorEastAsia" w:eastAsiaTheme="minorEastAsia"/>
          <w:sz w:val="30"/>
          <w:szCs w:val="30"/>
        </w:rPr>
        <w:t xml:space="preserve"> </w:t>
      </w:r>
      <w:r>
        <w:rPr>
          <w:rFonts w:hint="eastAsia" w:asciiTheme="minorEastAsia" w:hAnsiTheme="minorEastAsia" w:eastAsiaTheme="minorEastAsia"/>
          <w:b/>
          <w:sz w:val="30"/>
          <w:szCs w:val="30"/>
        </w:rPr>
        <w:t>6、服务对象满意度方面。</w:t>
      </w:r>
      <w:r>
        <w:rPr>
          <w:rFonts w:hint="eastAsia" w:cs="方正楷体_GBK" w:hAnsiTheme="minorEastAsia"/>
          <w:b/>
          <w:bCs/>
          <w:kern w:val="10"/>
          <w:sz w:val="30"/>
          <w:szCs w:val="30"/>
        </w:rPr>
        <w:t>社会大局在群防群治中和谐稳定。</w:t>
      </w:r>
      <w:r>
        <w:rPr>
          <w:rFonts w:hint="eastAsia" w:cs="仿宋_GB2312" w:hAnsiTheme="minorEastAsia"/>
          <w:bCs/>
          <w:kern w:val="10"/>
          <w:sz w:val="30"/>
          <w:szCs w:val="30"/>
        </w:rPr>
        <w:t>一是拆迁扫尾攻坚克难。</w:t>
      </w:r>
      <w:r>
        <w:rPr>
          <w:rFonts w:hint="eastAsia" w:cs="仿宋_GB2312" w:hAnsiTheme="minorEastAsia"/>
          <w:kern w:val="10"/>
          <w:sz w:val="30"/>
          <w:szCs w:val="30"/>
        </w:rPr>
        <w:t>相继完成东屯路拆迁和历时</w:t>
      </w:r>
      <w:r>
        <w:rPr>
          <w:rFonts w:hint="eastAsia" w:cs="仿宋_GB2312"/>
          <w:kern w:val="10"/>
          <w:sz w:val="30"/>
          <w:szCs w:val="30"/>
        </w:rPr>
        <w:t>21</w:t>
      </w:r>
      <w:r>
        <w:rPr>
          <w:rFonts w:hint="eastAsia" w:cs="仿宋_GB2312" w:hAnsiTheme="minorEastAsia"/>
          <w:kern w:val="10"/>
          <w:sz w:val="30"/>
          <w:szCs w:val="30"/>
        </w:rPr>
        <w:t>天成功拆除瑞祥陶瓷市场二期仓库、门店建筑面积</w:t>
      </w:r>
      <w:r>
        <w:rPr>
          <w:rFonts w:hint="eastAsia" w:cs="仿宋_GB2312"/>
          <w:kern w:val="10"/>
          <w:sz w:val="30"/>
          <w:szCs w:val="30"/>
        </w:rPr>
        <w:t>15000</w:t>
      </w:r>
      <w:r>
        <w:rPr>
          <w:rFonts w:hint="eastAsia" w:cs="仿宋_GB2312" w:hAnsiTheme="minorEastAsia"/>
          <w:kern w:val="10"/>
          <w:sz w:val="30"/>
          <w:szCs w:val="30"/>
        </w:rPr>
        <w:t>㎡，按期清零，确保零信访、零举报、零事故、零舆情。东八小区、望龙城改扫尾实现签约</w:t>
      </w:r>
      <w:r>
        <w:rPr>
          <w:rFonts w:hint="eastAsia" w:cs="仿宋_GB2312"/>
          <w:kern w:val="10"/>
          <w:sz w:val="30"/>
          <w:szCs w:val="30"/>
        </w:rPr>
        <w:t>“</w:t>
      </w:r>
      <w:r>
        <w:rPr>
          <w:rFonts w:hint="eastAsia" w:cs="仿宋_GB2312" w:hAnsiTheme="minorEastAsia"/>
          <w:kern w:val="10"/>
          <w:sz w:val="30"/>
          <w:szCs w:val="30"/>
        </w:rPr>
        <w:t>破冰</w:t>
      </w:r>
      <w:r>
        <w:rPr>
          <w:rFonts w:hint="eastAsia" w:cs="仿宋_GB2312"/>
          <w:kern w:val="10"/>
          <w:sz w:val="30"/>
          <w:szCs w:val="30"/>
        </w:rPr>
        <w:t>”</w:t>
      </w:r>
      <w:r>
        <w:rPr>
          <w:rFonts w:hint="eastAsia" w:cs="仿宋_GB2312" w:hAnsiTheme="minorEastAsia"/>
          <w:kern w:val="10"/>
          <w:sz w:val="30"/>
          <w:szCs w:val="30"/>
        </w:rPr>
        <w:t>。</w:t>
      </w:r>
      <w:r>
        <w:rPr>
          <w:rFonts w:hint="eastAsia" w:cs="仿宋_GB2312" w:hAnsiTheme="minorEastAsia"/>
          <w:bCs/>
          <w:kern w:val="10"/>
          <w:sz w:val="30"/>
          <w:szCs w:val="30"/>
        </w:rPr>
        <w:t>二是遗留问题动真碰硬。</w:t>
      </w:r>
      <w:r>
        <w:rPr>
          <w:rFonts w:hint="eastAsia" w:cs="仿宋_GB2312" w:hAnsiTheme="minorEastAsia"/>
          <w:kern w:val="10"/>
          <w:sz w:val="30"/>
          <w:szCs w:val="30"/>
        </w:rPr>
        <w:t>强力推动望龙社区遗留问题解决，已完成城中村改造集体设施费和劳动力安置费发放、解决</w:t>
      </w:r>
      <w:r>
        <w:rPr>
          <w:rFonts w:hint="eastAsia" w:cs="仿宋_GB2312"/>
          <w:kern w:val="10"/>
          <w:sz w:val="30"/>
          <w:szCs w:val="30"/>
        </w:rPr>
        <w:t>“</w:t>
      </w:r>
      <w:r>
        <w:rPr>
          <w:rFonts w:hint="eastAsia" w:cs="仿宋_GB2312" w:hAnsiTheme="minorEastAsia"/>
          <w:kern w:val="10"/>
          <w:sz w:val="30"/>
          <w:szCs w:val="30"/>
        </w:rPr>
        <w:t>两安</w:t>
      </w:r>
      <w:r>
        <w:rPr>
          <w:rFonts w:hint="eastAsia" w:cs="仿宋_GB2312"/>
          <w:kern w:val="10"/>
          <w:sz w:val="30"/>
          <w:szCs w:val="30"/>
        </w:rPr>
        <w:t>”</w:t>
      </w:r>
      <w:r>
        <w:rPr>
          <w:rFonts w:hint="eastAsia" w:cs="仿宋_GB2312" w:hAnsiTheme="minorEastAsia"/>
          <w:kern w:val="10"/>
          <w:sz w:val="30"/>
          <w:szCs w:val="30"/>
        </w:rPr>
        <w:t>用地面积争议，并推动楚福元案依法判决，为后续退房工作扫清障碍。强势推进望龙</w:t>
      </w:r>
      <w:r>
        <w:rPr>
          <w:rFonts w:hint="eastAsia" w:cs="仿宋_GB2312"/>
          <w:kern w:val="10"/>
          <w:sz w:val="30"/>
          <w:szCs w:val="30"/>
        </w:rPr>
        <w:t>60</w:t>
      </w:r>
      <w:r>
        <w:rPr>
          <w:rFonts w:hint="eastAsia" w:cs="仿宋_GB2312" w:hAnsiTheme="minorEastAsia"/>
          <w:kern w:val="10"/>
          <w:sz w:val="30"/>
          <w:szCs w:val="30"/>
        </w:rPr>
        <w:t>号令安置分房纠错，自</w:t>
      </w:r>
      <w:r>
        <w:rPr>
          <w:rFonts w:hint="eastAsia" w:cs="仿宋_GB2312"/>
          <w:kern w:val="10"/>
          <w:sz w:val="30"/>
          <w:szCs w:val="30"/>
        </w:rPr>
        <w:t>2019</w:t>
      </w:r>
      <w:r>
        <w:rPr>
          <w:rFonts w:hint="eastAsia" w:cs="仿宋_GB2312" w:hAnsiTheme="minorEastAsia"/>
          <w:kern w:val="10"/>
          <w:sz w:val="30"/>
          <w:szCs w:val="30"/>
        </w:rPr>
        <w:t>年</w:t>
      </w:r>
      <w:r>
        <w:rPr>
          <w:rFonts w:hint="eastAsia" w:cs="仿宋_GB2312"/>
          <w:kern w:val="10"/>
          <w:sz w:val="30"/>
          <w:szCs w:val="30"/>
        </w:rPr>
        <w:t>11</w:t>
      </w:r>
      <w:r>
        <w:rPr>
          <w:rFonts w:hint="eastAsia" w:cs="仿宋_GB2312" w:hAnsiTheme="minorEastAsia"/>
          <w:kern w:val="10"/>
          <w:sz w:val="30"/>
          <w:szCs w:val="30"/>
        </w:rPr>
        <w:t>月以来，全面调查望龙社区违法安置分房情况，已</w:t>
      </w:r>
      <w:r>
        <w:rPr>
          <w:rFonts w:hint="eastAsia" w:hAnsiTheme="minorEastAsia"/>
          <w:kern w:val="10"/>
          <w:sz w:val="30"/>
          <w:szCs w:val="30"/>
        </w:rPr>
        <w:t>清退房屋</w:t>
      </w:r>
      <w:r>
        <w:rPr>
          <w:rFonts w:hint="eastAsia"/>
          <w:kern w:val="10"/>
          <w:sz w:val="30"/>
          <w:szCs w:val="30"/>
        </w:rPr>
        <w:t>26</w:t>
      </w:r>
      <w:r>
        <w:rPr>
          <w:rFonts w:hint="eastAsia" w:hAnsiTheme="minorEastAsia"/>
          <w:kern w:val="10"/>
          <w:sz w:val="30"/>
          <w:szCs w:val="30"/>
        </w:rPr>
        <w:t>套，面积</w:t>
      </w:r>
      <w:r>
        <w:rPr>
          <w:rFonts w:hint="eastAsia"/>
          <w:kern w:val="10"/>
          <w:sz w:val="30"/>
          <w:szCs w:val="30"/>
        </w:rPr>
        <w:t>1973</w:t>
      </w:r>
      <w:r>
        <w:rPr>
          <w:rFonts w:hint="eastAsia" w:hAnsiTheme="minorEastAsia"/>
          <w:kern w:val="10"/>
          <w:sz w:val="30"/>
          <w:szCs w:val="30"/>
        </w:rPr>
        <w:t>㎡。</w:t>
      </w:r>
      <w:r>
        <w:rPr>
          <w:rFonts w:hint="eastAsia" w:cs="仿宋_GB2312" w:hAnsiTheme="minorEastAsia"/>
          <w:kern w:val="10"/>
          <w:sz w:val="30"/>
          <w:szCs w:val="30"/>
        </w:rPr>
        <w:t>成立处理东大门市场遗留问题工作专班，多次召开座谈会和主动上门对接市场方负责人，已初步达成解决东大门市场问题共识。班子成员不躲不避、随时接访、定期沟通信访对象已成常态</w:t>
      </w:r>
      <w:r>
        <w:rPr>
          <w:rFonts w:hint="eastAsia" w:hAnsiTheme="minorEastAsia"/>
          <w:kern w:val="10"/>
          <w:sz w:val="30"/>
          <w:szCs w:val="30"/>
        </w:rPr>
        <w:t>。压实</w:t>
      </w:r>
      <w:r>
        <w:rPr>
          <w:rFonts w:hint="eastAsia"/>
          <w:kern w:val="10"/>
          <w:sz w:val="30"/>
          <w:szCs w:val="30"/>
        </w:rPr>
        <w:t>“</w:t>
      </w:r>
      <w:r>
        <w:rPr>
          <w:rFonts w:hint="eastAsia" w:hAnsiTheme="minorEastAsia"/>
          <w:kern w:val="10"/>
          <w:sz w:val="30"/>
          <w:szCs w:val="30"/>
        </w:rPr>
        <w:t>五包一</w:t>
      </w:r>
      <w:r>
        <w:rPr>
          <w:rFonts w:hint="eastAsia"/>
          <w:kern w:val="10"/>
          <w:sz w:val="30"/>
          <w:szCs w:val="30"/>
        </w:rPr>
        <w:t>”</w:t>
      </w:r>
      <w:r>
        <w:rPr>
          <w:rFonts w:hint="eastAsia" w:hAnsiTheme="minorEastAsia"/>
          <w:kern w:val="10"/>
          <w:sz w:val="30"/>
          <w:szCs w:val="30"/>
        </w:rPr>
        <w:t>责任，搭建区、街、社区（村）信访沟通平台，完成长沙市集中治理重复信访、化解信访积案专项工作。</w:t>
      </w:r>
      <w:r>
        <w:rPr>
          <w:rFonts w:hint="eastAsia" w:cs="仿宋_GB2312" w:hAnsiTheme="minorEastAsia"/>
          <w:bCs/>
          <w:kern w:val="10"/>
          <w:sz w:val="30"/>
          <w:szCs w:val="30"/>
        </w:rPr>
        <w:t>三是综治维稳履职尽责。</w:t>
      </w:r>
      <w:r>
        <w:rPr>
          <w:rFonts w:hint="eastAsia" w:cs="仿宋_GB2312" w:hAnsiTheme="minorEastAsia"/>
          <w:kern w:val="10"/>
          <w:sz w:val="30"/>
          <w:szCs w:val="30"/>
        </w:rPr>
        <w:t>调解各类民事纠纷</w:t>
      </w:r>
      <w:r>
        <w:rPr>
          <w:rFonts w:hint="eastAsia" w:cs="仿宋_GB2312"/>
          <w:kern w:val="10"/>
          <w:sz w:val="30"/>
          <w:szCs w:val="30"/>
        </w:rPr>
        <w:t>40</w:t>
      </w:r>
      <w:r>
        <w:rPr>
          <w:rFonts w:hint="eastAsia" w:cs="仿宋_GB2312" w:hAnsiTheme="minorEastAsia"/>
          <w:kern w:val="10"/>
          <w:sz w:val="30"/>
          <w:szCs w:val="30"/>
        </w:rPr>
        <w:t>起，涉及金额</w:t>
      </w:r>
      <w:r>
        <w:rPr>
          <w:rFonts w:hint="eastAsia" w:cs="仿宋_GB2312"/>
          <w:kern w:val="10"/>
          <w:sz w:val="30"/>
          <w:szCs w:val="30"/>
        </w:rPr>
        <w:t>580</w:t>
      </w:r>
      <w:r>
        <w:rPr>
          <w:rFonts w:hint="eastAsia" w:cs="仿宋_GB2312" w:hAnsiTheme="minorEastAsia"/>
          <w:kern w:val="10"/>
          <w:sz w:val="30"/>
          <w:szCs w:val="30"/>
        </w:rPr>
        <w:t>万元，</w:t>
      </w:r>
      <w:r>
        <w:rPr>
          <w:rFonts w:hint="eastAsia" w:hAnsiTheme="minorEastAsia"/>
          <w:kern w:val="10"/>
          <w:sz w:val="30"/>
          <w:szCs w:val="30"/>
        </w:rPr>
        <w:t>调解成功率达</w:t>
      </w:r>
      <w:r>
        <w:rPr>
          <w:rFonts w:hint="eastAsia"/>
          <w:kern w:val="10"/>
          <w:sz w:val="30"/>
          <w:szCs w:val="30"/>
        </w:rPr>
        <w:t>98%</w:t>
      </w:r>
      <w:r>
        <w:rPr>
          <w:rFonts w:hint="eastAsia" w:hAnsiTheme="minorEastAsia"/>
          <w:kern w:val="10"/>
          <w:sz w:val="30"/>
          <w:szCs w:val="30"/>
        </w:rPr>
        <w:t>。全年接待来访群众</w:t>
      </w:r>
      <w:r>
        <w:rPr>
          <w:rFonts w:hint="eastAsia"/>
          <w:kern w:val="10"/>
          <w:sz w:val="30"/>
          <w:szCs w:val="30"/>
        </w:rPr>
        <w:t>98</w:t>
      </w:r>
      <w:r>
        <w:rPr>
          <w:rFonts w:hint="eastAsia" w:hAnsiTheme="minorEastAsia"/>
          <w:kern w:val="10"/>
          <w:sz w:val="30"/>
          <w:szCs w:val="30"/>
        </w:rPr>
        <w:t>人次，网络信息平台办理各类信访回复</w:t>
      </w:r>
      <w:r>
        <w:rPr>
          <w:rFonts w:hint="eastAsia"/>
          <w:kern w:val="10"/>
          <w:sz w:val="30"/>
          <w:szCs w:val="30"/>
        </w:rPr>
        <w:t>89</w:t>
      </w:r>
      <w:r>
        <w:rPr>
          <w:rFonts w:hint="eastAsia" w:hAnsiTheme="minorEastAsia"/>
          <w:kern w:val="10"/>
          <w:sz w:val="30"/>
          <w:szCs w:val="30"/>
        </w:rPr>
        <w:t>起。开展禁毒宣传活动</w:t>
      </w:r>
      <w:r>
        <w:rPr>
          <w:rFonts w:hint="eastAsia"/>
          <w:kern w:val="10"/>
          <w:sz w:val="30"/>
          <w:szCs w:val="30"/>
        </w:rPr>
        <w:t>13</w:t>
      </w:r>
      <w:r>
        <w:rPr>
          <w:rFonts w:hint="eastAsia" w:hAnsiTheme="minorEastAsia"/>
          <w:kern w:val="10"/>
          <w:sz w:val="30"/>
          <w:szCs w:val="30"/>
        </w:rPr>
        <w:t>场次，发送宣传信息</w:t>
      </w:r>
      <w:r>
        <w:rPr>
          <w:rFonts w:hint="eastAsia"/>
          <w:kern w:val="10"/>
          <w:sz w:val="30"/>
          <w:szCs w:val="30"/>
        </w:rPr>
        <w:t>14</w:t>
      </w:r>
      <w:r>
        <w:rPr>
          <w:rFonts w:hint="eastAsia" w:hAnsiTheme="minorEastAsia"/>
          <w:kern w:val="10"/>
          <w:sz w:val="30"/>
          <w:szCs w:val="30"/>
        </w:rPr>
        <w:t>万余条。坚持特殊人群跟踪监管，进行司法救助、走访和维稳。筑牢反电诈的思想、群众和技术三道防线，反电诈</w:t>
      </w:r>
      <w:r>
        <w:rPr>
          <w:rFonts w:hint="eastAsia"/>
          <w:kern w:val="10"/>
          <w:sz w:val="30"/>
          <w:szCs w:val="30"/>
        </w:rPr>
        <w:t>APP</w:t>
      </w:r>
      <w:r>
        <w:rPr>
          <w:rFonts w:hint="eastAsia" w:hAnsiTheme="minorEastAsia"/>
          <w:kern w:val="10"/>
          <w:sz w:val="30"/>
          <w:szCs w:val="30"/>
        </w:rPr>
        <w:t>安装完成率</w:t>
      </w:r>
      <w:r>
        <w:rPr>
          <w:rFonts w:hint="eastAsia"/>
          <w:kern w:val="10"/>
          <w:sz w:val="30"/>
          <w:szCs w:val="30"/>
        </w:rPr>
        <w:t>94</w:t>
      </w:r>
      <w:r>
        <w:rPr>
          <w:rFonts w:hint="eastAsia" w:hAnsiTheme="minorEastAsia"/>
          <w:kern w:val="10"/>
          <w:sz w:val="30"/>
          <w:szCs w:val="30"/>
        </w:rPr>
        <w:t>％。</w:t>
      </w:r>
      <w:r>
        <w:rPr>
          <w:rFonts w:hint="eastAsia" w:cs="仿宋_GB2312" w:hAnsiTheme="minorEastAsia"/>
          <w:kern w:val="10"/>
          <w:sz w:val="30"/>
          <w:szCs w:val="30"/>
        </w:rPr>
        <w:t>街道综治民调工作排名全区第四。</w:t>
      </w:r>
      <w:r>
        <w:rPr>
          <w:rFonts w:hint="eastAsia" w:cs="仿宋_GB2312" w:hAnsiTheme="minorEastAsia"/>
          <w:bCs/>
          <w:kern w:val="10"/>
          <w:sz w:val="30"/>
          <w:szCs w:val="30"/>
        </w:rPr>
        <w:t>四是安全形势持续稳定。</w:t>
      </w:r>
      <w:r>
        <w:rPr>
          <w:rFonts w:hint="eastAsia" w:cs="仿宋_GB2312" w:hAnsiTheme="minorEastAsia"/>
          <w:kern w:val="10"/>
          <w:sz w:val="30"/>
          <w:szCs w:val="30"/>
        </w:rPr>
        <w:t>领导带队检查常态化制度化，抓隐患、抓整治、抓宣传，开展专项行动</w:t>
      </w:r>
      <w:r>
        <w:rPr>
          <w:rFonts w:hint="eastAsia" w:cs="仿宋_GB2312"/>
          <w:kern w:val="10"/>
          <w:sz w:val="30"/>
          <w:szCs w:val="30"/>
        </w:rPr>
        <w:t>35</w:t>
      </w:r>
      <w:r>
        <w:rPr>
          <w:rFonts w:hint="eastAsia" w:cs="仿宋_GB2312" w:hAnsiTheme="minorEastAsia"/>
          <w:kern w:val="10"/>
          <w:sz w:val="30"/>
          <w:szCs w:val="30"/>
        </w:rPr>
        <w:t>次，发现整改安全隐患约</w:t>
      </w:r>
      <w:r>
        <w:rPr>
          <w:rFonts w:hint="eastAsia" w:cs="仿宋_GB2312"/>
          <w:kern w:val="10"/>
          <w:sz w:val="30"/>
          <w:szCs w:val="30"/>
        </w:rPr>
        <w:t>320</w:t>
      </w:r>
      <w:r>
        <w:rPr>
          <w:rFonts w:hint="eastAsia" w:cs="仿宋_GB2312" w:hAnsiTheme="minorEastAsia"/>
          <w:kern w:val="10"/>
          <w:sz w:val="30"/>
          <w:szCs w:val="30"/>
        </w:rPr>
        <w:t>个，整改到位率</w:t>
      </w:r>
      <w:r>
        <w:rPr>
          <w:rFonts w:hint="eastAsia" w:cs="仿宋_GB2312"/>
          <w:kern w:val="10"/>
          <w:sz w:val="30"/>
          <w:szCs w:val="30"/>
        </w:rPr>
        <w:t>100%</w:t>
      </w:r>
      <w:r>
        <w:rPr>
          <w:rFonts w:hint="eastAsia" w:cs="仿宋_GB2312" w:hAnsiTheme="minorEastAsia"/>
          <w:kern w:val="10"/>
          <w:sz w:val="30"/>
          <w:szCs w:val="30"/>
        </w:rPr>
        <w:t>。开展校园及校园周边联合整治行动约</w:t>
      </w:r>
      <w:r>
        <w:rPr>
          <w:rFonts w:hint="eastAsia" w:cs="仿宋_GB2312"/>
          <w:kern w:val="10"/>
          <w:sz w:val="30"/>
          <w:szCs w:val="30"/>
        </w:rPr>
        <w:t>286</w:t>
      </w:r>
      <w:r>
        <w:rPr>
          <w:rFonts w:hint="eastAsia" w:cs="仿宋_GB2312" w:hAnsiTheme="minorEastAsia"/>
          <w:kern w:val="10"/>
          <w:sz w:val="30"/>
          <w:szCs w:val="30"/>
        </w:rPr>
        <w:t>人次，下达限期责令整改约</w:t>
      </w:r>
      <w:r>
        <w:rPr>
          <w:rFonts w:hint="eastAsia" w:cs="仿宋_GB2312"/>
          <w:kern w:val="10"/>
          <w:sz w:val="30"/>
          <w:szCs w:val="30"/>
        </w:rPr>
        <w:t>80</w:t>
      </w:r>
      <w:r>
        <w:rPr>
          <w:rFonts w:hint="eastAsia" w:cs="仿宋_GB2312" w:hAnsiTheme="minorEastAsia"/>
          <w:kern w:val="10"/>
          <w:sz w:val="30"/>
          <w:szCs w:val="30"/>
        </w:rPr>
        <w:t>份，移交食品安全违规案件</w:t>
      </w:r>
      <w:r>
        <w:rPr>
          <w:rFonts w:hint="eastAsia" w:cs="仿宋_GB2312"/>
          <w:kern w:val="10"/>
          <w:sz w:val="30"/>
          <w:szCs w:val="30"/>
        </w:rPr>
        <w:t>19</w:t>
      </w:r>
      <w:r>
        <w:rPr>
          <w:rFonts w:hint="eastAsia" w:cs="仿宋_GB2312" w:hAnsiTheme="minorEastAsia"/>
          <w:kern w:val="10"/>
          <w:sz w:val="30"/>
          <w:szCs w:val="30"/>
        </w:rPr>
        <w:t>起，处罚金额约</w:t>
      </w:r>
      <w:r>
        <w:rPr>
          <w:rFonts w:hint="eastAsia" w:cs="仿宋_GB2312"/>
          <w:kern w:val="10"/>
          <w:sz w:val="30"/>
          <w:szCs w:val="30"/>
        </w:rPr>
        <w:t>6.5</w:t>
      </w:r>
      <w:r>
        <w:rPr>
          <w:rFonts w:hint="eastAsia" w:cs="仿宋_GB2312" w:hAnsiTheme="minorEastAsia"/>
          <w:kern w:val="10"/>
          <w:sz w:val="30"/>
          <w:szCs w:val="30"/>
        </w:rPr>
        <w:t>万元。开展安全知识授课、应急演练</w:t>
      </w:r>
      <w:r>
        <w:rPr>
          <w:rFonts w:hint="eastAsia" w:cs="仿宋_GB2312"/>
          <w:kern w:val="10"/>
          <w:sz w:val="30"/>
          <w:szCs w:val="30"/>
        </w:rPr>
        <w:t>40</w:t>
      </w:r>
      <w:r>
        <w:rPr>
          <w:rFonts w:hint="eastAsia" w:cs="仿宋_GB2312" w:hAnsiTheme="minorEastAsia"/>
          <w:kern w:val="10"/>
          <w:sz w:val="30"/>
          <w:szCs w:val="30"/>
        </w:rPr>
        <w:t>余次，组织安全警示教育，警示约谈</w:t>
      </w:r>
      <w:r>
        <w:rPr>
          <w:rFonts w:hint="eastAsia" w:cs="仿宋_GB2312"/>
          <w:kern w:val="10"/>
          <w:sz w:val="30"/>
          <w:szCs w:val="30"/>
        </w:rPr>
        <w:t>33</w:t>
      </w:r>
      <w:r>
        <w:rPr>
          <w:rFonts w:hint="eastAsia" w:cs="仿宋_GB2312" w:hAnsiTheme="minorEastAsia"/>
          <w:kern w:val="10"/>
          <w:sz w:val="30"/>
          <w:szCs w:val="30"/>
        </w:rPr>
        <w:t>次。宣传成效显著，上稿安全芙蓉约</w:t>
      </w:r>
      <w:r>
        <w:rPr>
          <w:rFonts w:hint="eastAsia" w:cs="仿宋_GB2312"/>
          <w:kern w:val="10"/>
          <w:sz w:val="30"/>
          <w:szCs w:val="30"/>
        </w:rPr>
        <w:t>260</w:t>
      </w:r>
      <w:r>
        <w:rPr>
          <w:rFonts w:hint="eastAsia" w:cs="仿宋_GB2312" w:hAnsiTheme="minorEastAsia"/>
          <w:kern w:val="10"/>
          <w:sz w:val="30"/>
          <w:szCs w:val="30"/>
        </w:rPr>
        <w:t>篇、芙蓉之窗</w:t>
      </w:r>
      <w:r>
        <w:rPr>
          <w:rFonts w:hint="eastAsia" w:cs="仿宋_GB2312"/>
          <w:kern w:val="10"/>
          <w:sz w:val="30"/>
          <w:szCs w:val="30"/>
        </w:rPr>
        <w:t>25</w:t>
      </w:r>
      <w:r>
        <w:rPr>
          <w:rFonts w:hint="eastAsia" w:cs="仿宋_GB2312" w:hAnsiTheme="minorEastAsia"/>
          <w:kern w:val="10"/>
          <w:sz w:val="30"/>
          <w:szCs w:val="30"/>
        </w:rPr>
        <w:t>篇、其它媒体约</w:t>
      </w:r>
      <w:r>
        <w:rPr>
          <w:rFonts w:hint="eastAsia" w:cs="仿宋_GB2312"/>
          <w:kern w:val="10"/>
          <w:sz w:val="30"/>
          <w:szCs w:val="30"/>
        </w:rPr>
        <w:t>90</w:t>
      </w:r>
      <w:r>
        <w:rPr>
          <w:rFonts w:hint="eastAsia" w:cs="仿宋_GB2312" w:hAnsiTheme="minorEastAsia"/>
          <w:kern w:val="10"/>
          <w:sz w:val="30"/>
          <w:szCs w:val="30"/>
        </w:rPr>
        <w:t>篇严把食品安全关，辖区未发生食品安全事故。全年多次代表区级接受市级安全生产考核并获好评。被湖南省应急管理厅评为</w:t>
      </w:r>
      <w:r>
        <w:rPr>
          <w:rFonts w:hint="eastAsia" w:cs="仿宋_GB2312"/>
          <w:kern w:val="10"/>
          <w:sz w:val="30"/>
          <w:szCs w:val="30"/>
        </w:rPr>
        <w:t>“</w:t>
      </w:r>
      <w:r>
        <w:rPr>
          <w:rFonts w:hint="eastAsia" w:cs="仿宋_GB2312" w:hAnsiTheme="minorEastAsia"/>
          <w:kern w:val="10"/>
          <w:sz w:val="30"/>
          <w:szCs w:val="30"/>
        </w:rPr>
        <w:t>第一批乡镇（街道）应急能力建设达标单位</w:t>
      </w:r>
      <w:r>
        <w:rPr>
          <w:rFonts w:hint="eastAsia" w:cs="仿宋_GB2312"/>
          <w:kern w:val="10"/>
          <w:sz w:val="30"/>
          <w:szCs w:val="30"/>
        </w:rPr>
        <w:t>”</w:t>
      </w:r>
      <w:r>
        <w:rPr>
          <w:rFonts w:hint="eastAsia" w:cs="仿宋_GB2312" w:hAnsiTheme="minorEastAsia"/>
          <w:kern w:val="10"/>
          <w:sz w:val="30"/>
          <w:szCs w:val="30"/>
        </w:rPr>
        <w:t>。</w:t>
      </w:r>
    </w:p>
    <w:p>
      <w:pPr>
        <w:pStyle w:val="2"/>
        <w:ind w:left="0" w:leftChars="0" w:firstLine="569" w:firstLineChars="189"/>
        <w:rPr>
          <w:rFonts w:cs="仿宋_GB2312" w:asciiTheme="minorEastAsia" w:hAnsiTheme="minorEastAsia" w:eastAsiaTheme="minorEastAsia"/>
          <w:b/>
          <w:kern w:val="10"/>
          <w:sz w:val="30"/>
          <w:szCs w:val="30"/>
        </w:rPr>
      </w:pPr>
      <w:r>
        <w:rPr>
          <w:rFonts w:hint="eastAsia" w:cs="仿宋_GB2312" w:asciiTheme="minorEastAsia" w:hAnsiTheme="minorEastAsia" w:eastAsiaTheme="minorEastAsia"/>
          <w:b/>
          <w:kern w:val="10"/>
          <w:sz w:val="30"/>
          <w:szCs w:val="30"/>
        </w:rPr>
        <w:t>六、存在的问题及原因分析</w:t>
      </w:r>
    </w:p>
    <w:p>
      <w:pPr>
        <w:pStyle w:val="2"/>
        <w:ind w:left="0" w:leftChars="0" w:firstLine="567" w:firstLineChars="189"/>
        <w:rPr>
          <w:rFonts w:cs="仿宋_GB2312" w:asciiTheme="minorEastAsia" w:hAnsiTheme="minorEastAsia" w:eastAsiaTheme="minorEastAsia"/>
          <w:kern w:val="10"/>
          <w:sz w:val="30"/>
          <w:szCs w:val="30"/>
        </w:rPr>
      </w:pPr>
      <w:r>
        <w:rPr>
          <w:rFonts w:hint="eastAsia" w:cs="仿宋_GB2312" w:asciiTheme="minorEastAsia" w:hAnsiTheme="minorEastAsia" w:eastAsiaTheme="minorEastAsia"/>
          <w:kern w:val="10"/>
          <w:sz w:val="30"/>
          <w:szCs w:val="30"/>
        </w:rPr>
        <w:t>绩效评价工作是一项科学的预算管理工作，对其严谨的科学性和工作方法，还处于初始的认识阶段，对关键环节的指标体系的理解基本上是机械的套用，工作尚处于填表报送的层面，思想上还不够重视，导致绩效评价工作容易滞后，另外绩效评价工作一般情况下都是由会计来做，但是单位会计对项目资金的具体使用情况缺少详细的了解，所做出来的绩效评价缺少数据的支撑，无法紧贴实际，评价质量有待进一步提升。</w:t>
      </w:r>
    </w:p>
    <w:p>
      <w:pPr>
        <w:pStyle w:val="2"/>
        <w:ind w:left="0" w:leftChars="0" w:firstLine="569" w:firstLineChars="189"/>
        <w:rPr>
          <w:rFonts w:cs="仿宋_GB2312" w:asciiTheme="minorEastAsia" w:hAnsiTheme="minorEastAsia" w:eastAsiaTheme="minorEastAsia"/>
          <w:b/>
          <w:kern w:val="10"/>
          <w:sz w:val="30"/>
          <w:szCs w:val="30"/>
        </w:rPr>
      </w:pPr>
      <w:r>
        <w:rPr>
          <w:rFonts w:hint="eastAsia" w:cs="仿宋_GB2312" w:asciiTheme="minorEastAsia" w:hAnsiTheme="minorEastAsia" w:eastAsiaTheme="minorEastAsia"/>
          <w:b/>
          <w:kern w:val="10"/>
          <w:sz w:val="30"/>
          <w:szCs w:val="30"/>
        </w:rPr>
        <w:t>七、下一步改进措施</w:t>
      </w:r>
    </w:p>
    <w:p>
      <w:pPr>
        <w:pStyle w:val="2"/>
        <w:ind w:left="0" w:leftChars="0" w:firstLine="567" w:firstLineChars="189"/>
        <w:rPr>
          <w:rFonts w:cs="仿宋_GB2312" w:asciiTheme="minorEastAsia" w:hAnsiTheme="minorEastAsia" w:eastAsiaTheme="minorEastAsia"/>
          <w:kern w:val="10"/>
          <w:sz w:val="30"/>
          <w:szCs w:val="30"/>
        </w:rPr>
      </w:pPr>
      <w:r>
        <w:rPr>
          <w:rFonts w:hint="eastAsia" w:cs="仿宋_GB2312" w:asciiTheme="minorEastAsia" w:hAnsiTheme="minorEastAsia" w:eastAsiaTheme="minorEastAsia"/>
          <w:kern w:val="10"/>
          <w:sz w:val="30"/>
          <w:szCs w:val="30"/>
        </w:rPr>
        <w:t>1、思想上高度重视，加强预算绩效的管理，根据单位实际情况，科学设置预算绩效目标，加强项目资金使用和监控，确保资金使用过程紧贴目标，切实发挥资金的最大效益。</w:t>
      </w:r>
    </w:p>
    <w:p>
      <w:pPr>
        <w:pStyle w:val="2"/>
        <w:ind w:left="0" w:leftChars="0" w:firstLine="567" w:firstLineChars="189"/>
        <w:rPr>
          <w:rFonts w:cs="仿宋_GB2312" w:asciiTheme="minorEastAsia" w:hAnsiTheme="minorEastAsia" w:eastAsiaTheme="minorEastAsia"/>
          <w:kern w:val="10"/>
          <w:sz w:val="30"/>
          <w:szCs w:val="30"/>
        </w:rPr>
      </w:pPr>
      <w:r>
        <w:rPr>
          <w:rFonts w:hint="eastAsia" w:cs="仿宋_GB2312" w:asciiTheme="minorEastAsia" w:hAnsiTheme="minorEastAsia" w:eastAsiaTheme="minorEastAsia"/>
          <w:kern w:val="10"/>
          <w:sz w:val="30"/>
          <w:szCs w:val="30"/>
        </w:rPr>
        <w:t>2、进一步完善单位财务规章制度，加强财务知识学习，不断提高财务工作人员综合素质，从根本上保证财务工作的规范性。</w:t>
      </w:r>
    </w:p>
    <w:p>
      <w:pPr>
        <w:spacing w:line="600" w:lineRule="exact"/>
        <w:ind w:firstLine="602" w:firstLineChars="200"/>
        <w:rPr>
          <w:rFonts w:ascii="宋体" w:hAnsi="宋体"/>
          <w:sz w:val="30"/>
          <w:szCs w:val="30"/>
        </w:rPr>
      </w:pPr>
      <w:r>
        <w:rPr>
          <w:rFonts w:hint="eastAsia" w:cs="仿宋_GB2312" w:asciiTheme="minorEastAsia" w:hAnsiTheme="minorEastAsia" w:eastAsiaTheme="minorEastAsia"/>
          <w:b/>
          <w:kern w:val="10"/>
          <w:sz w:val="30"/>
          <w:szCs w:val="30"/>
        </w:rPr>
        <w:t>八</w:t>
      </w:r>
      <w:r>
        <w:rPr>
          <w:rFonts w:ascii="宋体" w:hAnsi="宋体"/>
          <w:b/>
          <w:sz w:val="30"/>
          <w:szCs w:val="30"/>
        </w:rPr>
        <w:t>、绩效自评结果拟应用和公开情况</w:t>
      </w:r>
    </w:p>
    <w:p>
      <w:pPr>
        <w:pStyle w:val="2"/>
        <w:tabs>
          <w:tab w:val="left" w:pos="5717"/>
        </w:tabs>
        <w:ind w:left="0" w:leftChars="0" w:firstLine="567" w:firstLineChars="189"/>
        <w:rPr>
          <w:rFonts w:cs="仿宋_GB2312" w:asciiTheme="minorEastAsia" w:hAnsiTheme="minorEastAsia" w:eastAsiaTheme="minorEastAsia"/>
          <w:kern w:val="10"/>
          <w:sz w:val="30"/>
          <w:szCs w:val="30"/>
        </w:rPr>
      </w:pPr>
      <w:r>
        <w:rPr>
          <w:rFonts w:hint="eastAsia" w:cs="仿宋_GB2312" w:asciiTheme="minorEastAsia" w:hAnsiTheme="minorEastAsia" w:eastAsiaTheme="minorEastAsia"/>
          <w:kern w:val="10"/>
          <w:sz w:val="30"/>
          <w:szCs w:val="30"/>
        </w:rPr>
        <w:t>我单位自开展绩效评价工作以来，严格按照上级财政要求，按规定的时限，统一在“芙蓉之窗”财政资金专栏进行了公开。</w:t>
      </w:r>
      <w:r>
        <w:rPr>
          <w:rFonts w:cs="仿宋_GB2312" w:asciiTheme="minorEastAsia" w:hAnsiTheme="minorEastAsia" w:eastAsiaTheme="minorEastAsia"/>
          <w:kern w:val="10"/>
          <w:sz w:val="30"/>
          <w:szCs w:val="30"/>
        </w:rPr>
        <w:tab/>
      </w:r>
    </w:p>
    <w:p>
      <w:pPr>
        <w:pStyle w:val="2"/>
        <w:spacing w:line="240" w:lineRule="auto"/>
        <w:ind w:left="0" w:leftChars="0" w:firstLine="567" w:firstLineChars="189"/>
        <w:rPr>
          <w:rFonts w:asciiTheme="minorHAnsi" w:hAnsiTheme="minorHAnsi" w:eastAsiaTheme="minorEastAsia"/>
          <w:color w:val="000000"/>
          <w:kern w:val="10"/>
          <w:sz w:val="30"/>
          <w:szCs w:val="32"/>
        </w:rPr>
      </w:pPr>
    </w:p>
    <w:p>
      <w:pPr>
        <w:adjustRightInd w:val="0"/>
        <w:snapToGrid w:val="0"/>
        <w:ind w:firstLine="600" w:firstLineChars="200"/>
        <w:rPr>
          <w:rFonts w:asciiTheme="minorHAnsi" w:hAnsiTheme="minorHAnsi" w:eastAsiaTheme="minorEastAsia"/>
          <w:kern w:val="10"/>
          <w:sz w:val="30"/>
          <w:szCs w:val="32"/>
        </w:rPr>
      </w:pPr>
      <w:r>
        <w:rPr>
          <w:rFonts w:asciiTheme="minorHAnsi" w:hAnsiTheme="minorHAnsi" w:eastAsiaTheme="minorEastAsia"/>
          <w:kern w:val="10"/>
          <w:sz w:val="30"/>
          <w:szCs w:val="32"/>
        </w:rPr>
        <w:t xml:space="preserve">                       </w:t>
      </w:r>
    </w:p>
    <w:p>
      <w:pPr>
        <w:adjustRightInd w:val="0"/>
        <w:snapToGrid w:val="0"/>
        <w:rPr>
          <w:rFonts w:asciiTheme="minorHAnsi" w:hAnsiTheme="minorHAnsi" w:eastAsiaTheme="minorEastAsia"/>
          <w:kern w:val="10"/>
          <w:sz w:val="30"/>
          <w:szCs w:val="32"/>
        </w:rPr>
      </w:pPr>
    </w:p>
    <w:p>
      <w:pPr>
        <w:adjustRightInd w:val="0"/>
        <w:snapToGrid w:val="0"/>
        <w:ind w:firstLine="600" w:firstLineChars="200"/>
        <w:rPr>
          <w:rFonts w:asciiTheme="minorHAnsi" w:hAnsiTheme="minorHAnsi" w:eastAsiaTheme="minorEastAsia"/>
          <w:kern w:val="10"/>
          <w:sz w:val="30"/>
          <w:szCs w:val="32"/>
        </w:rPr>
      </w:pPr>
      <w:r>
        <w:rPr>
          <w:rFonts w:asciiTheme="minorHAnsi" w:hAnsiTheme="minorHAnsi" w:eastAsiaTheme="minorEastAsia"/>
          <w:kern w:val="10"/>
          <w:sz w:val="30"/>
          <w:szCs w:val="32"/>
        </w:rPr>
        <w:t xml:space="preserve">      </w:t>
      </w:r>
    </w:p>
    <w:p>
      <w:pPr>
        <w:adjustRightInd w:val="0"/>
        <w:snapToGrid w:val="0"/>
        <w:ind w:firstLine="600" w:firstLineChars="200"/>
        <w:jc w:val="center"/>
        <w:rPr>
          <w:rFonts w:asciiTheme="minorHAnsi" w:hAnsiTheme="minorEastAsia" w:eastAsiaTheme="minorEastAsia"/>
          <w:kern w:val="10"/>
          <w:sz w:val="30"/>
          <w:szCs w:val="32"/>
        </w:rPr>
      </w:pPr>
      <w:r>
        <w:rPr>
          <w:rFonts w:asciiTheme="minorHAnsi" w:hAnsiTheme="minorHAnsi" w:eastAsiaTheme="minorEastAsia"/>
          <w:kern w:val="10"/>
          <w:sz w:val="30"/>
          <w:szCs w:val="32"/>
        </w:rPr>
        <w:t xml:space="preserve">           </w:t>
      </w:r>
      <w:r>
        <w:rPr>
          <w:rFonts w:hint="eastAsia" w:asciiTheme="minorHAnsi" w:hAnsiTheme="minorHAnsi" w:eastAsiaTheme="minorEastAsia"/>
          <w:kern w:val="10"/>
          <w:sz w:val="30"/>
          <w:szCs w:val="32"/>
        </w:rPr>
        <w:t xml:space="preserve">           </w:t>
      </w:r>
      <w:r>
        <w:rPr>
          <w:rFonts w:asciiTheme="minorHAnsi" w:hAnsiTheme="minorEastAsia" w:eastAsiaTheme="minorEastAsia"/>
          <w:kern w:val="10"/>
          <w:sz w:val="30"/>
          <w:szCs w:val="32"/>
        </w:rPr>
        <w:t>填报单位：</w:t>
      </w:r>
      <w:r>
        <w:rPr>
          <w:rFonts w:hint="eastAsia" w:asciiTheme="minorHAnsi" w:hAnsiTheme="minorEastAsia" w:eastAsiaTheme="minorEastAsia"/>
          <w:kern w:val="10"/>
          <w:sz w:val="30"/>
          <w:szCs w:val="32"/>
        </w:rPr>
        <w:t>东岸街道办事处</w:t>
      </w:r>
    </w:p>
    <w:p>
      <w:pPr>
        <w:pStyle w:val="2"/>
      </w:pPr>
    </w:p>
    <w:p>
      <w:pPr>
        <w:adjustRightInd w:val="0"/>
        <w:snapToGrid w:val="0"/>
        <w:ind w:firstLine="600" w:firstLineChars="200"/>
        <w:rPr>
          <w:rFonts w:asciiTheme="minorHAnsi" w:hAnsiTheme="minorHAnsi" w:eastAsiaTheme="minorEastAsia"/>
          <w:kern w:val="10"/>
          <w:sz w:val="30"/>
          <w:szCs w:val="32"/>
        </w:rPr>
      </w:pPr>
      <w:r>
        <w:rPr>
          <w:rFonts w:asciiTheme="minorHAnsi" w:hAnsiTheme="minorHAnsi" w:eastAsiaTheme="minorEastAsia"/>
          <w:kern w:val="10"/>
          <w:sz w:val="30"/>
          <w:szCs w:val="32"/>
        </w:rPr>
        <w:t xml:space="preserve">                       </w:t>
      </w:r>
      <w:r>
        <w:rPr>
          <w:rFonts w:hint="eastAsia" w:asciiTheme="minorHAnsi" w:hAnsiTheme="minorHAnsi" w:eastAsiaTheme="minorEastAsia"/>
          <w:kern w:val="10"/>
          <w:sz w:val="30"/>
          <w:szCs w:val="32"/>
        </w:rPr>
        <w:t xml:space="preserve">  </w:t>
      </w:r>
      <w:r>
        <w:rPr>
          <w:rFonts w:asciiTheme="minorHAnsi" w:hAnsiTheme="minorEastAsia" w:eastAsiaTheme="minorEastAsia"/>
          <w:kern w:val="10"/>
          <w:sz w:val="30"/>
          <w:szCs w:val="32"/>
        </w:rPr>
        <w:t>日</w:t>
      </w:r>
      <w:r>
        <w:rPr>
          <w:rFonts w:asciiTheme="minorHAnsi" w:hAnsiTheme="minorHAnsi" w:eastAsiaTheme="minorEastAsia"/>
          <w:kern w:val="10"/>
          <w:sz w:val="30"/>
          <w:szCs w:val="32"/>
        </w:rPr>
        <w:t xml:space="preserve">   </w:t>
      </w:r>
      <w:r>
        <w:rPr>
          <w:rFonts w:hint="eastAsia" w:asciiTheme="minorHAnsi" w:hAnsiTheme="minorHAnsi" w:eastAsiaTheme="minorEastAsia"/>
          <w:kern w:val="10"/>
          <w:sz w:val="30"/>
          <w:szCs w:val="32"/>
        </w:rPr>
        <w:t xml:space="preserve"> </w:t>
      </w:r>
      <w:r>
        <w:rPr>
          <w:rFonts w:asciiTheme="minorHAnsi" w:hAnsiTheme="minorEastAsia" w:eastAsiaTheme="minorEastAsia"/>
          <w:kern w:val="10"/>
          <w:sz w:val="30"/>
          <w:szCs w:val="32"/>
        </w:rPr>
        <w:t>期</w:t>
      </w:r>
      <w:r>
        <w:rPr>
          <w:rFonts w:hint="eastAsia" w:asciiTheme="minorHAnsi" w:hAnsiTheme="minorEastAsia" w:eastAsiaTheme="minorEastAsia"/>
          <w:kern w:val="10"/>
          <w:sz w:val="30"/>
          <w:szCs w:val="32"/>
        </w:rPr>
        <w:t>：2022年3月25日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5" o:spid="_x0000_s1025" o:spt="202" type="#_x0000_t202" style="position:absolute;left:0pt;margin-top:0pt;height:21.95pt;width:9.15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3"/>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BkMjk1Njc2ZTZkMWQzMTgyYmEzOTdlMjc5NGI5NjYifQ=="/>
  </w:docVars>
  <w:rsids>
    <w:rsidRoot w:val="0064289F"/>
    <w:rsid w:val="00005600"/>
    <w:rsid w:val="000452FB"/>
    <w:rsid w:val="000510CC"/>
    <w:rsid w:val="000629AE"/>
    <w:rsid w:val="000715E3"/>
    <w:rsid w:val="0009522F"/>
    <w:rsid w:val="000A1C2D"/>
    <w:rsid w:val="000B0361"/>
    <w:rsid w:val="000B1D50"/>
    <w:rsid w:val="000D6518"/>
    <w:rsid w:val="00125C64"/>
    <w:rsid w:val="00146F62"/>
    <w:rsid w:val="001774CE"/>
    <w:rsid w:val="00183A40"/>
    <w:rsid w:val="001A068A"/>
    <w:rsid w:val="001B4B24"/>
    <w:rsid w:val="00200978"/>
    <w:rsid w:val="00207013"/>
    <w:rsid w:val="002247E7"/>
    <w:rsid w:val="0022562D"/>
    <w:rsid w:val="002604D2"/>
    <w:rsid w:val="0026437E"/>
    <w:rsid w:val="0027187B"/>
    <w:rsid w:val="002C7C27"/>
    <w:rsid w:val="002D2905"/>
    <w:rsid w:val="002E1E5C"/>
    <w:rsid w:val="002E2706"/>
    <w:rsid w:val="003074BC"/>
    <w:rsid w:val="0031095F"/>
    <w:rsid w:val="00334508"/>
    <w:rsid w:val="003668AE"/>
    <w:rsid w:val="0037592E"/>
    <w:rsid w:val="00392E2B"/>
    <w:rsid w:val="00422C55"/>
    <w:rsid w:val="00435F50"/>
    <w:rsid w:val="00443305"/>
    <w:rsid w:val="00485B56"/>
    <w:rsid w:val="004978F3"/>
    <w:rsid w:val="004A339C"/>
    <w:rsid w:val="004C238F"/>
    <w:rsid w:val="004E5473"/>
    <w:rsid w:val="004F02B9"/>
    <w:rsid w:val="004F17B8"/>
    <w:rsid w:val="005167EE"/>
    <w:rsid w:val="0052449E"/>
    <w:rsid w:val="00546E4B"/>
    <w:rsid w:val="00547B30"/>
    <w:rsid w:val="00572AF1"/>
    <w:rsid w:val="00587B56"/>
    <w:rsid w:val="005D6D63"/>
    <w:rsid w:val="0061640D"/>
    <w:rsid w:val="006252F1"/>
    <w:rsid w:val="0064289F"/>
    <w:rsid w:val="0065145B"/>
    <w:rsid w:val="00653C8C"/>
    <w:rsid w:val="00677BCB"/>
    <w:rsid w:val="00696BDF"/>
    <w:rsid w:val="006C3916"/>
    <w:rsid w:val="006E0D6B"/>
    <w:rsid w:val="00734149"/>
    <w:rsid w:val="00760D88"/>
    <w:rsid w:val="0076196B"/>
    <w:rsid w:val="00770AA6"/>
    <w:rsid w:val="0078697E"/>
    <w:rsid w:val="00786D12"/>
    <w:rsid w:val="00792A01"/>
    <w:rsid w:val="007B00FF"/>
    <w:rsid w:val="007E49D9"/>
    <w:rsid w:val="0082049A"/>
    <w:rsid w:val="00825CDF"/>
    <w:rsid w:val="00833E15"/>
    <w:rsid w:val="00841EB9"/>
    <w:rsid w:val="0084599F"/>
    <w:rsid w:val="00854350"/>
    <w:rsid w:val="00874849"/>
    <w:rsid w:val="008843F3"/>
    <w:rsid w:val="008B74C8"/>
    <w:rsid w:val="008C5F3D"/>
    <w:rsid w:val="008E527C"/>
    <w:rsid w:val="0093725C"/>
    <w:rsid w:val="00943E2F"/>
    <w:rsid w:val="009455B0"/>
    <w:rsid w:val="0098092B"/>
    <w:rsid w:val="00991699"/>
    <w:rsid w:val="00991816"/>
    <w:rsid w:val="009A6BE0"/>
    <w:rsid w:val="009B5E84"/>
    <w:rsid w:val="009B629D"/>
    <w:rsid w:val="009B6755"/>
    <w:rsid w:val="00A02757"/>
    <w:rsid w:val="00A12509"/>
    <w:rsid w:val="00A14573"/>
    <w:rsid w:val="00AB553F"/>
    <w:rsid w:val="00AF2932"/>
    <w:rsid w:val="00AF2F6F"/>
    <w:rsid w:val="00B26EC1"/>
    <w:rsid w:val="00B40DCF"/>
    <w:rsid w:val="00B657B0"/>
    <w:rsid w:val="00B734A6"/>
    <w:rsid w:val="00B85CBD"/>
    <w:rsid w:val="00B85DAB"/>
    <w:rsid w:val="00BA7982"/>
    <w:rsid w:val="00BB67C4"/>
    <w:rsid w:val="00BB710B"/>
    <w:rsid w:val="00BD7F5C"/>
    <w:rsid w:val="00C1491E"/>
    <w:rsid w:val="00C25E4A"/>
    <w:rsid w:val="00C82AAC"/>
    <w:rsid w:val="00C97E54"/>
    <w:rsid w:val="00CC0742"/>
    <w:rsid w:val="00CD6319"/>
    <w:rsid w:val="00CF74FC"/>
    <w:rsid w:val="00D6609F"/>
    <w:rsid w:val="00D7679E"/>
    <w:rsid w:val="00D7782E"/>
    <w:rsid w:val="00D90F52"/>
    <w:rsid w:val="00D91313"/>
    <w:rsid w:val="00DB28D6"/>
    <w:rsid w:val="00DB7A69"/>
    <w:rsid w:val="00E0152E"/>
    <w:rsid w:val="00E15340"/>
    <w:rsid w:val="00E15534"/>
    <w:rsid w:val="00E2662E"/>
    <w:rsid w:val="00E6092D"/>
    <w:rsid w:val="00E67028"/>
    <w:rsid w:val="00EB163A"/>
    <w:rsid w:val="00EC506F"/>
    <w:rsid w:val="00ED7F29"/>
    <w:rsid w:val="00F34AEB"/>
    <w:rsid w:val="00F35A35"/>
    <w:rsid w:val="00F402BD"/>
    <w:rsid w:val="00F513BA"/>
    <w:rsid w:val="00F5546E"/>
    <w:rsid w:val="00F81BBA"/>
    <w:rsid w:val="00F8608E"/>
    <w:rsid w:val="00F86B41"/>
    <w:rsid w:val="00FC72ED"/>
    <w:rsid w:val="00FE7361"/>
    <w:rsid w:val="00FF177B"/>
    <w:rsid w:val="7C1B7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4"/>
    <w:unhideWhenUsed/>
    <w:uiPriority w:val="99"/>
    <w:pPr>
      <w:spacing w:after="120" w:line="480" w:lineRule="auto"/>
      <w:ind w:left="420" w:leftChars="200"/>
    </w:p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jc w:val="left"/>
    </w:pPr>
    <w:rPr>
      <w:rFonts w:ascii="微软雅黑" w:hAnsi="微软雅黑" w:eastAsia="微软雅黑" w:cstheme="minorBidi"/>
      <w:color w:val="4C4C4C"/>
      <w:kern w:val="0"/>
      <w:szCs w:val="21"/>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font51"/>
    <w:basedOn w:val="7"/>
    <w:qFormat/>
    <w:uiPriority w:val="0"/>
    <w:rPr>
      <w:rFonts w:hint="eastAsia" w:ascii="宋体" w:hAnsi="宋体" w:eastAsia="宋体" w:cs="宋体"/>
      <w:color w:val="000000"/>
      <w:sz w:val="22"/>
      <w:szCs w:val="22"/>
      <w:u w:val="none"/>
    </w:rPr>
  </w:style>
  <w:style w:type="character" w:customStyle="1" w:styleId="11">
    <w:name w:val="font61"/>
    <w:basedOn w:val="7"/>
    <w:qFormat/>
    <w:uiPriority w:val="0"/>
    <w:rPr>
      <w:rFonts w:hint="eastAsia" w:ascii="黑体" w:eastAsia="黑体" w:cs="黑体"/>
      <w:color w:val="000000"/>
      <w:sz w:val="22"/>
      <w:szCs w:val="22"/>
      <w:u w:val="none"/>
    </w:rPr>
  </w:style>
  <w:style w:type="character" w:customStyle="1" w:styleId="12">
    <w:name w:val="font112"/>
    <w:basedOn w:val="7"/>
    <w:uiPriority w:val="0"/>
    <w:rPr>
      <w:rFonts w:hint="eastAsia" w:ascii="宋体" w:hAnsi="宋体" w:eastAsia="宋体" w:cs="宋体"/>
      <w:b/>
      <w:bCs/>
      <w:color w:val="000000"/>
      <w:sz w:val="32"/>
      <w:szCs w:val="32"/>
      <w:u w:val="none"/>
    </w:rPr>
  </w:style>
  <w:style w:type="paragraph" w:styleId="13">
    <w:name w:val="List Paragraph"/>
    <w:basedOn w:val="1"/>
    <w:qFormat/>
    <w:uiPriority w:val="99"/>
    <w:pPr>
      <w:ind w:firstLine="420" w:firstLineChars="200"/>
    </w:pPr>
    <w:rPr>
      <w:szCs w:val="22"/>
    </w:rPr>
  </w:style>
  <w:style w:type="character" w:customStyle="1" w:styleId="14">
    <w:name w:val="正文文本缩进 2 Char"/>
    <w:basedOn w:val="7"/>
    <w:link w:val="2"/>
    <w:uiPriority w:val="99"/>
    <w:rPr>
      <w:rFonts w:ascii="Calibri" w:hAnsi="Calibri" w:eastAsia="宋体" w:cs="Times New Roman"/>
      <w:szCs w:val="24"/>
    </w:rPr>
  </w:style>
  <w:style w:type="paragraph" w:customStyle="1" w:styleId="15">
    <w:name w:val="正文文本1"/>
    <w:basedOn w:val="1"/>
    <w:qFormat/>
    <w:uiPriority w:val="0"/>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8EBB4C-B7FC-4746-ADAE-390BBAB87A0C}">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6572</Words>
  <Characters>6990</Characters>
  <Lines>50</Lines>
  <Paragraphs>14</Paragraphs>
  <TotalTime>981</TotalTime>
  <ScaleCrop>false</ScaleCrop>
  <LinksUpToDate>false</LinksUpToDate>
  <CharactersWithSpaces>7090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2022-03-15T02:26:00Z</dcterms:created>
  <dc:creator>admin</dc:creator>
  <cp:lastModifiedBy>Administrator</cp:lastModifiedBy>
  <cp:lastPrinted>2022-03-24T06:15:00Z</cp:lastPrinted>
  <dcterms:modified xsi:type="dcterms:W3CDTF">2022-11-24T07:37:19Z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2E5F267539E94491A1D8F20250839F05</vt:lpwstr>
  </property>
</Properties>
</file>