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sz w:val="44"/>
          <w:szCs w:val="44"/>
          <w:lang w:val="en-US" w:eastAsia="zh-CN"/>
        </w:rPr>
        <w:t>芙蓉区数据资源中心</w:t>
      </w:r>
      <w:r>
        <w:rPr>
          <w:rFonts w:hint="default" w:ascii="Times New Roman" w:hAnsi="Times New Roman" w:eastAsia="方正小标宋简体" w:cs="Times New Roman"/>
          <w:sz w:val="44"/>
          <w:szCs w:val="44"/>
        </w:rPr>
        <w:t>整体支出</w:t>
      </w:r>
    </w:p>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绩效</w:t>
      </w:r>
      <w:r>
        <w:rPr>
          <w:rFonts w:hint="default" w:ascii="Times New Roman" w:hAnsi="Times New Roman" w:eastAsia="方正小标宋简体" w:cs="Times New Roman"/>
          <w:sz w:val="44"/>
          <w:szCs w:val="44"/>
          <w:lang w:eastAsia="zh-CN"/>
        </w:rPr>
        <w:t>自评</w:t>
      </w:r>
      <w:r>
        <w:rPr>
          <w:rFonts w:hint="default" w:ascii="Times New Roman" w:hAnsi="Times New Roman" w:eastAsia="方正小标宋简体" w:cs="Times New Roman"/>
          <w:sz w:val="44"/>
          <w:szCs w:val="44"/>
        </w:rPr>
        <w:t>报告</w:t>
      </w:r>
    </w:p>
    <w:p>
      <w:pPr>
        <w:spacing w:line="600" w:lineRule="exact"/>
        <w:jc w:val="center"/>
        <w:rPr>
          <w:rFonts w:hint="default" w:ascii="Times New Roman" w:hAnsi="Times New Roman" w:eastAsia="楷体_GB2312" w:cs="Times New Roman"/>
          <w:kern w:val="0"/>
          <w:sz w:val="32"/>
          <w:szCs w:val="32"/>
        </w:rPr>
      </w:pP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spacing w:line="560" w:lineRule="exact"/>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1、基本情况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区数据资源中心于2019年3月1</w:t>
      </w:r>
      <w:r>
        <w:rPr>
          <w:rFonts w:hint="eastAsia" w:ascii="仿宋" w:hAnsi="仿宋" w:eastAsia="仿宋"/>
          <w:sz w:val="32"/>
          <w:szCs w:val="32"/>
          <w:lang w:val="en-US" w:eastAsia="zh-CN"/>
        </w:rPr>
        <w:t>8</w:t>
      </w:r>
      <w:r>
        <w:rPr>
          <w:rFonts w:hint="eastAsia" w:ascii="仿宋" w:hAnsi="仿宋" w:eastAsia="仿宋"/>
          <w:sz w:val="32"/>
          <w:szCs w:val="32"/>
        </w:rPr>
        <w:t>日</w:t>
      </w:r>
      <w:r>
        <w:rPr>
          <w:rFonts w:hint="eastAsia" w:ascii="仿宋" w:hAnsi="仿宋" w:eastAsia="仿宋"/>
          <w:sz w:val="32"/>
          <w:szCs w:val="32"/>
          <w:lang w:val="en-US" w:eastAsia="zh-CN"/>
        </w:rPr>
        <w:t>成立</w:t>
      </w:r>
      <w:r>
        <w:rPr>
          <w:rFonts w:hint="eastAsia" w:ascii="仿宋" w:hAnsi="仿宋" w:eastAsia="仿宋"/>
          <w:sz w:val="32"/>
          <w:szCs w:val="32"/>
          <w:lang w:eastAsia="zh-CN"/>
        </w:rPr>
        <w:t>，</w:t>
      </w:r>
      <w:r>
        <w:rPr>
          <w:rFonts w:hint="eastAsia" w:ascii="仿宋" w:hAnsi="仿宋" w:eastAsia="仿宋"/>
          <w:sz w:val="32"/>
          <w:szCs w:val="32"/>
        </w:rPr>
        <w:t>为区政府直属正科级公益类事业单位。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区数据资源中心下设科室三个，分别为办公室、数据资源室和项目应用室。</w:t>
      </w:r>
    </w:p>
    <w:p>
      <w:pPr>
        <w:spacing w:line="560" w:lineRule="exact"/>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2、工作职责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根据中共长沙市芙蓉区委办公室长沙市芙蓉区人民政府办公室《长沙市芙蓉区数据资源中心职能配置、内设机构和人员编制规定》（芙办发〔2019〕</w:t>
      </w:r>
      <w:r>
        <w:rPr>
          <w:rFonts w:ascii="仿宋" w:hAnsi="仿宋" w:eastAsia="仿宋"/>
          <w:sz w:val="32"/>
          <w:szCs w:val="32"/>
        </w:rPr>
        <w:t>22</w:t>
      </w:r>
      <w:r>
        <w:rPr>
          <w:rFonts w:hint="eastAsia" w:ascii="仿宋" w:hAnsi="仿宋" w:eastAsia="仿宋"/>
          <w:sz w:val="32"/>
          <w:szCs w:val="32"/>
        </w:rPr>
        <w:t>号）的规定，区数据资源中心的主要职责为：</w:t>
      </w:r>
    </w:p>
    <w:p>
      <w:pPr>
        <w:spacing w:line="560" w:lineRule="exact"/>
        <w:rPr>
          <w:rFonts w:ascii="仿宋" w:hAnsi="仿宋" w:eastAsia="仿宋"/>
          <w:sz w:val="32"/>
          <w:szCs w:val="32"/>
        </w:rPr>
      </w:pPr>
      <w:r>
        <w:rPr>
          <w:rFonts w:hint="eastAsia" w:ascii="仿宋" w:hAnsi="仿宋" w:eastAsia="仿宋"/>
          <w:sz w:val="32"/>
          <w:szCs w:val="32"/>
        </w:rPr>
        <w:t>　　1</w:t>
      </w:r>
      <w:r>
        <w:rPr>
          <w:rFonts w:ascii="仿宋" w:hAnsi="仿宋" w:eastAsia="仿宋"/>
          <w:sz w:val="32"/>
          <w:szCs w:val="32"/>
        </w:rPr>
        <w:t>、协助实施国家和地方数据技术标准。配合有关部门依法研究制定全区数据资源和政务信息化领域的技术规范及标准体系并协助实施。</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2、负责数据资源目录制定、统一归集、统筹利用、共享开放。协助统筹全区数据资源体系的建设、运行维护等工作，促进数据资源的政用、民用和商用。</w:t>
      </w:r>
    </w:p>
    <w:p>
      <w:pPr>
        <w:spacing w:line="560" w:lineRule="exact"/>
        <w:rPr>
          <w:rFonts w:hint="default"/>
          <w:lang w:eastAsia="zh-CN"/>
        </w:rPr>
      </w:pPr>
      <w:r>
        <w:rPr>
          <w:rFonts w:hint="eastAsia" w:ascii="仿宋" w:hAnsi="仿宋" w:eastAsia="仿宋"/>
          <w:sz w:val="32"/>
          <w:szCs w:val="32"/>
        </w:rPr>
        <w:t>　　</w:t>
      </w:r>
      <w:r>
        <w:rPr>
          <w:rFonts w:ascii="仿宋" w:hAnsi="仿宋" w:eastAsia="仿宋"/>
          <w:sz w:val="32"/>
          <w:szCs w:val="32"/>
        </w:rPr>
        <w:t>3、承担全区政府网站集约化建设，以及区政府门户网站的建设规划、组织保障、安全运行和日常维护等工作。负责区政府网上信息公开平台和网上政务服务平台的运行维护和服务保障工作。指导街道和区直机关各单位网站建设工作并开展评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2021年预算批复</w:t>
      </w:r>
      <w:r>
        <w:rPr>
          <w:rFonts w:hint="eastAsia" w:ascii="Times New Roman" w:hAnsi="Times New Roman" w:eastAsia="仿宋_GB2312" w:cs="Times New Roman"/>
          <w:sz w:val="32"/>
          <w:szCs w:val="32"/>
          <w:lang w:val="en-US" w:eastAsia="zh-CN"/>
        </w:rPr>
        <w:t>566.09</w:t>
      </w:r>
      <w:r>
        <w:rPr>
          <w:rFonts w:hint="default" w:ascii="Times New Roman" w:hAnsi="Times New Roman" w:eastAsia="仿宋_GB2312" w:cs="Times New Roman"/>
          <w:sz w:val="32"/>
          <w:szCs w:val="32"/>
          <w:lang w:val="en-US" w:eastAsia="zh-CN"/>
        </w:rPr>
        <w:t>万元，全年实际到位资金</w:t>
      </w:r>
      <w:r>
        <w:rPr>
          <w:rFonts w:hint="eastAsia" w:ascii="Times New Roman" w:hAnsi="Times New Roman" w:eastAsia="仿宋_GB2312" w:cs="Times New Roman"/>
          <w:sz w:val="32"/>
          <w:szCs w:val="32"/>
          <w:lang w:val="en-US" w:eastAsia="zh-CN"/>
        </w:rPr>
        <w:t>1175.7</w:t>
      </w:r>
      <w:r>
        <w:rPr>
          <w:rFonts w:hint="default" w:ascii="Times New Roman" w:hAnsi="Times New Roman" w:eastAsia="仿宋_GB2312" w:cs="Times New Roman"/>
          <w:sz w:val="32"/>
          <w:szCs w:val="32"/>
          <w:lang w:val="en-US" w:eastAsia="zh-CN"/>
        </w:rPr>
        <w:t>万元；实际支出</w:t>
      </w:r>
      <w:r>
        <w:rPr>
          <w:rFonts w:hint="eastAsia" w:ascii="Times New Roman" w:hAnsi="Times New Roman" w:eastAsia="仿宋_GB2312" w:cs="Times New Roman"/>
          <w:sz w:val="32"/>
          <w:szCs w:val="32"/>
          <w:lang w:val="en-US" w:eastAsia="zh-CN"/>
        </w:rPr>
        <w:t>1175.7</w:t>
      </w:r>
      <w:r>
        <w:rPr>
          <w:rFonts w:hint="default" w:ascii="Times New Roman" w:hAnsi="Times New Roman" w:eastAsia="仿宋_GB2312" w:cs="Times New Roman"/>
          <w:sz w:val="32"/>
          <w:szCs w:val="32"/>
          <w:lang w:val="en-US" w:eastAsia="zh-CN"/>
        </w:rPr>
        <w:t>万元，其中基本支出</w:t>
      </w:r>
      <w:r>
        <w:rPr>
          <w:rFonts w:hint="eastAsia" w:ascii="Times New Roman" w:hAnsi="Times New Roman" w:eastAsia="仿宋_GB2312" w:cs="Times New Roman"/>
          <w:sz w:val="32"/>
          <w:szCs w:val="32"/>
          <w:lang w:val="en-US" w:eastAsia="zh-CN"/>
        </w:rPr>
        <w:t>135.79</w:t>
      </w:r>
      <w:r>
        <w:rPr>
          <w:rFonts w:hint="default" w:ascii="Times New Roman" w:hAnsi="Times New Roman" w:eastAsia="仿宋_GB2312" w:cs="Times New Roman"/>
          <w:sz w:val="32"/>
          <w:szCs w:val="32"/>
          <w:lang w:val="en-US" w:eastAsia="zh-CN"/>
        </w:rPr>
        <w:t>万元，项目支出</w:t>
      </w:r>
      <w:r>
        <w:rPr>
          <w:rFonts w:hint="eastAsia" w:ascii="Times New Roman" w:hAnsi="Times New Roman" w:eastAsia="仿宋_GB2312" w:cs="Times New Roman"/>
          <w:sz w:val="32"/>
          <w:szCs w:val="32"/>
          <w:lang w:val="en-US" w:eastAsia="zh-CN"/>
        </w:rPr>
        <w:t>1039.91</w:t>
      </w:r>
      <w:r>
        <w:rPr>
          <w:rFonts w:hint="default" w:ascii="Times New Roman" w:hAnsi="Times New Roman" w:eastAsia="仿宋_GB2312" w:cs="Times New Roman"/>
          <w:sz w:val="32"/>
          <w:szCs w:val="32"/>
          <w:lang w:val="en-US" w:eastAsia="zh-CN"/>
        </w:rPr>
        <w:t>万元；上年结余</w:t>
      </w:r>
      <w:r>
        <w:rPr>
          <w:rFonts w:hint="eastAsia" w:ascii="Times New Roman" w:hAnsi="Times New Roman" w:eastAsia="仿宋_GB2312" w:cs="Times New Roman"/>
          <w:sz w:val="32"/>
          <w:szCs w:val="32"/>
          <w:lang w:val="en-US" w:eastAsia="zh-CN"/>
        </w:rPr>
        <w:t>283.04</w:t>
      </w:r>
      <w:r>
        <w:rPr>
          <w:rFonts w:hint="default" w:ascii="Times New Roman" w:hAnsi="Times New Roman" w:eastAsia="仿宋_GB2312" w:cs="Times New Roman"/>
          <w:sz w:val="32"/>
          <w:szCs w:val="32"/>
          <w:lang w:val="en-US" w:eastAsia="zh-CN"/>
        </w:rPr>
        <w:t>万元，本年结余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其中，基本支出中人员经费支出123.57万元，公用经费支出12.22万元。项目支出1039.91万元主要是用于信息化项目建设、运维服务采购等项目。 </w:t>
      </w:r>
    </w:p>
    <w:p>
      <w:pPr>
        <w:pStyle w:val="2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021年</w:t>
      </w:r>
      <w:r>
        <w:rPr>
          <w:rFonts w:hint="eastAsia" w:ascii="Times New Roman" w:hAnsi="Times New Roman" w:eastAsia="仿宋_GB2312" w:cs="Times New Roman"/>
          <w:sz w:val="32"/>
          <w:szCs w:val="32"/>
          <w:lang w:val="en-US" w:eastAsia="zh-CN"/>
        </w:rPr>
        <w:t>我中心基本支出</w:t>
      </w: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135.79</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用于</w:t>
      </w:r>
      <w:r>
        <w:rPr>
          <w:rFonts w:hint="eastAsia" w:ascii="Times New Roman" w:hAnsi="Times New Roman" w:eastAsia="仿宋_GB2312" w:cs="Times New Roman"/>
          <w:sz w:val="32"/>
          <w:szCs w:val="32"/>
        </w:rPr>
        <w:t>保障单位机构正常运转、完成日常工作任务而发生的各项支出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包括用于基本工资、津贴补贴等人员经费以及办公费、印刷费、水电费、办公设备购置等日常公用经费。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spacing w:line="560" w:lineRule="exact"/>
        <w:ind w:firstLine="640" w:firstLineChars="200"/>
        <w:rPr>
          <w:rFonts w:hint="default"/>
        </w:rPr>
      </w:pPr>
      <w:r>
        <w:rPr>
          <w:rFonts w:hint="eastAsia" w:ascii="仿宋" w:hAnsi="仿宋" w:eastAsia="仿宋" w:cs="仿宋_GB2312"/>
          <w:color w:val="000000"/>
          <w:sz w:val="32"/>
          <w:szCs w:val="32"/>
        </w:rPr>
        <w:t>区数据资源中心2</w:t>
      </w:r>
      <w:r>
        <w:rPr>
          <w:rFonts w:ascii="仿宋" w:hAnsi="仿宋" w:eastAsia="仿宋" w:cs="仿宋_GB2312"/>
          <w:color w:val="000000"/>
          <w:sz w:val="32"/>
          <w:szCs w:val="32"/>
        </w:rPr>
        <w:t>0</w:t>
      </w:r>
      <w:r>
        <w:rPr>
          <w:rFonts w:hint="eastAsia" w:ascii="仿宋" w:hAnsi="仿宋" w:eastAsia="仿宋" w:cs="仿宋_GB2312"/>
          <w:color w:val="000000"/>
          <w:sz w:val="32"/>
          <w:szCs w:val="32"/>
          <w:lang w:val="en-US" w:eastAsia="zh-CN"/>
        </w:rPr>
        <w:t>21</w:t>
      </w:r>
      <w:r>
        <w:rPr>
          <w:rFonts w:hint="eastAsia" w:ascii="仿宋" w:hAnsi="仿宋" w:eastAsia="仿宋" w:cs="仿宋_GB2312"/>
          <w:color w:val="000000"/>
          <w:sz w:val="32"/>
          <w:szCs w:val="32"/>
        </w:rPr>
        <w:t>年</w:t>
      </w:r>
      <w:r>
        <w:rPr>
          <w:rFonts w:hint="eastAsia" w:ascii="仿宋" w:hAnsi="仿宋" w:eastAsia="仿宋" w:cs="仿宋_GB2312"/>
          <w:color w:val="000000"/>
          <w:sz w:val="32"/>
          <w:szCs w:val="32"/>
          <w:lang w:val="en-US" w:eastAsia="zh-CN"/>
        </w:rPr>
        <w:t>项目支出1175.7万元</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项目资金均来自于财政资金，用于信息化建设项目及运维服务采购，主要是</w:t>
      </w:r>
      <w:r>
        <w:rPr>
          <w:rFonts w:hint="eastAsia" w:ascii="Times New Roman" w:hAnsi="Times New Roman" w:eastAsia="仿宋_GB2312" w:cs="Times New Roman"/>
          <w:kern w:val="2"/>
          <w:sz w:val="32"/>
          <w:szCs w:val="32"/>
          <w:lang w:val="en-US" w:eastAsia="zh-CN" w:bidi="ar-SA"/>
        </w:rPr>
        <w:t>，如用于云计算中心升级项目223.87万元、用于机关大楼会议室多媒体设备升级改造项目88.56万元、用于政务大厅机房迁移及综合布线服务项目45.08万元、用于门户网站及新媒体运维服务采购34.895万元、用于全区政务网络运维服务采购47.74万元、用于院内硬件设备维修维护运维服务采购9.975万元、用于人大预算联网监督服务采购18万元、用于全区院外单位硬件维修维护运维服务采购9.9万元、用于全区网络安全监控服务采购10.8万元、用于机关事业单位网络线路租赁服务采购161.92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_GB2312"/>
          <w:color w:val="000000"/>
          <w:sz w:val="32"/>
          <w:szCs w:val="32"/>
        </w:rPr>
      </w:pPr>
      <w:r>
        <w:rPr>
          <w:rFonts w:hint="eastAsia" w:ascii="仿宋" w:hAnsi="仿宋" w:eastAsia="仿宋" w:cs="仿宋_GB2312"/>
          <w:color w:val="000000"/>
          <w:sz w:val="32"/>
          <w:szCs w:val="32"/>
          <w:lang w:val="en-US" w:eastAsia="zh-CN"/>
        </w:rPr>
        <w:t>我</w:t>
      </w:r>
      <w:r>
        <w:rPr>
          <w:rFonts w:hint="eastAsia" w:ascii="仿宋" w:hAnsi="仿宋" w:eastAsia="仿宋" w:cs="仿宋_GB2312"/>
          <w:color w:val="000000"/>
          <w:sz w:val="32"/>
          <w:szCs w:val="32"/>
        </w:rPr>
        <w:t>中心制定了《芙蓉区数据资源中心单位财务管理办法》</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芙蓉区数据资源中心</w:t>
      </w:r>
      <w:r>
        <w:rPr>
          <w:rFonts w:hint="eastAsia" w:ascii="仿宋" w:hAnsi="仿宋" w:eastAsia="仿宋" w:cs="仿宋_GB2312"/>
          <w:color w:val="000000"/>
          <w:sz w:val="32"/>
          <w:szCs w:val="32"/>
          <w:lang w:val="en-US" w:eastAsia="zh-CN"/>
        </w:rPr>
        <w:t>政府采购内控制度</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成立采购领导小组和验收领导小组。采购领导小组负责参加相关招投标工作的采购谈判，记录谈判内容，审核采购内容，参与监督采购流程；验收领导小组负责采购项目的验收，并根据《进一步规范政府采购项目履约验收工作管理的通知》（芙财采购</w:t>
      </w:r>
      <w:r>
        <w:rPr>
          <w:rFonts w:hint="eastAsia" w:ascii="仿宋" w:hAnsi="仿宋" w:eastAsia="仿宋"/>
          <w:sz w:val="32"/>
          <w:szCs w:val="32"/>
        </w:rPr>
        <w:t>〔2016〕</w:t>
      </w:r>
      <w:r>
        <w:rPr>
          <w:rFonts w:hint="eastAsia" w:ascii="仿宋" w:hAnsi="仿宋" w:eastAsia="仿宋" w:cs="仿宋_GB2312"/>
          <w:color w:val="000000"/>
          <w:sz w:val="32"/>
          <w:szCs w:val="32"/>
        </w:rPr>
        <w:t>2号）的要求，所有成员在政府采购项目验收书上签字，明确验收意见“验收合格或不合格”。</w:t>
      </w:r>
      <w:r>
        <w:rPr>
          <w:rFonts w:hint="eastAsia" w:ascii="仿宋" w:hAnsi="仿宋" w:eastAsia="仿宋" w:cs="仿宋_GB2312"/>
          <w:color w:val="000000"/>
          <w:sz w:val="32"/>
          <w:szCs w:val="32"/>
          <w:lang w:val="en-US" w:eastAsia="zh-CN"/>
        </w:rPr>
        <w:t>我</w:t>
      </w:r>
      <w:r>
        <w:rPr>
          <w:rFonts w:hint="eastAsia" w:ascii="仿宋" w:hAnsi="仿宋" w:eastAsia="仿宋" w:cs="仿宋_GB2312"/>
          <w:color w:val="000000"/>
          <w:sz w:val="32"/>
          <w:szCs w:val="32"/>
        </w:rPr>
        <w:t>中心</w:t>
      </w:r>
      <w:r>
        <w:rPr>
          <w:rFonts w:hint="eastAsia" w:ascii="仿宋" w:hAnsi="仿宋" w:eastAsia="仿宋" w:cs="仿宋_GB2312"/>
          <w:color w:val="000000"/>
          <w:sz w:val="32"/>
          <w:szCs w:val="32"/>
          <w:lang w:val="en-US" w:eastAsia="zh-CN"/>
        </w:rPr>
        <w:t>各项目</w:t>
      </w:r>
      <w:r>
        <w:rPr>
          <w:rFonts w:hint="eastAsia" w:ascii="仿宋" w:hAnsi="仿宋" w:eastAsia="仿宋" w:cs="仿宋_GB2312"/>
          <w:color w:val="000000"/>
          <w:sz w:val="32"/>
          <w:szCs w:val="32"/>
        </w:rPr>
        <w:t>政府采购流程以及验收流程，所有采购均已按照制度执行。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adjustRightInd w:val="0"/>
        <w:snapToGri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资产管理制度完整，程序符合资产管理要求</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账实相符</w:t>
      </w:r>
      <w:r>
        <w:rPr>
          <w:rFonts w:hint="eastAsia" w:ascii="仿宋_GB2312" w:hAnsi="仿宋_GB2312" w:eastAsia="仿宋_GB2312" w:cs="仿宋_GB2312"/>
          <w:color w:val="000000"/>
          <w:kern w:val="0"/>
          <w:sz w:val="32"/>
          <w:szCs w:val="32"/>
        </w:rPr>
        <w:t>。</w:t>
      </w:r>
    </w:p>
    <w:p>
      <w:pPr>
        <w:pStyle w:val="21"/>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无。</w:t>
      </w:r>
    </w:p>
    <w:p>
      <w:pPr>
        <w:pStyle w:val="21"/>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无。</w:t>
      </w:r>
    </w:p>
    <w:p>
      <w:pPr>
        <w:pStyle w:val="21"/>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2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、部门整体支出绩效情况</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一</w:t>
      </w:r>
      <w:r>
        <w:rPr>
          <w:rFonts w:hint="eastAsia" w:eastAsia="仿宋_GB2312"/>
          <w:sz w:val="32"/>
          <w:szCs w:val="32"/>
          <w:lang w:eastAsia="zh-CN"/>
        </w:rPr>
        <w:t>）</w:t>
      </w:r>
      <w:r>
        <w:rPr>
          <w:rFonts w:hint="eastAsia" w:eastAsia="仿宋_GB2312"/>
          <w:sz w:val="32"/>
          <w:szCs w:val="32"/>
          <w:lang w:val="en-US" w:eastAsia="zh-CN"/>
        </w:rPr>
        <w:t>芙蓉区云计算中心升级</w:t>
      </w:r>
      <w:r>
        <w:rPr>
          <w:rFonts w:hint="eastAsia" w:eastAsia="仿宋_GB2312"/>
          <w:sz w:val="32"/>
          <w:szCs w:val="32"/>
        </w:rPr>
        <w:t>项目经费</w:t>
      </w:r>
    </w:p>
    <w:p>
      <w:pPr>
        <w:numPr>
          <w:ilvl w:val="0"/>
          <w:numId w:val="0"/>
        </w:numPr>
        <w:ind w:firstLine="640" w:firstLineChars="200"/>
        <w:rPr>
          <w:rFonts w:hint="eastAsia" w:eastAsia="仿宋_GB2312"/>
          <w:sz w:val="32"/>
          <w:szCs w:val="32"/>
          <w:lang w:val="en-US" w:eastAsia="zh-CN"/>
        </w:rPr>
      </w:pPr>
      <w:r>
        <w:rPr>
          <w:rFonts w:hint="eastAsia" w:ascii="仿宋_GB2312" w:hAnsi="仿宋" w:eastAsia="仿宋_GB2312" w:cs="仿宋"/>
          <w:sz w:val="32"/>
          <w:szCs w:val="32"/>
        </w:rPr>
        <w:t>统筹利用现有机房资源，进一步提升云计算中心虚拟化、高通用性和高扩展性等特征，完成了云计算中心的升级改造工程。</w:t>
      </w:r>
      <w:r>
        <w:rPr>
          <w:rFonts w:hint="eastAsia" w:ascii="仿宋_GB2312" w:hAnsi="仿宋" w:eastAsia="仿宋_GB2312" w:cs="仿宋"/>
          <w:sz w:val="32"/>
          <w:szCs w:val="32"/>
          <w:lang w:val="en-US" w:eastAsia="zh-CN"/>
        </w:rPr>
        <w:t>通过</w:t>
      </w:r>
      <w:r>
        <w:rPr>
          <w:rFonts w:hint="eastAsia" w:ascii="仿宋_GB2312" w:hAnsi="仿宋" w:eastAsia="仿宋_GB2312" w:cs="仿宋"/>
          <w:sz w:val="32"/>
          <w:szCs w:val="32"/>
        </w:rPr>
        <w:t>更换原政务网络主干链路安全设备、提升服务器集群性能、扩容存储资源、提高网络安全防护能力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升级改造后的云计算中心将成为政务信息系统、公共服务系统、新型智慧城市建设的可靠支撑平台，为芙蓉区各类应用系统提供统一的数据存储、数据备份、数据处理、网络信息安全和系统管理等服务。</w:t>
      </w:r>
    </w:p>
    <w:p>
      <w:pPr>
        <w:numPr>
          <w:ilvl w:val="0"/>
          <w:numId w:val="2"/>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val="en-US" w:eastAsia="zh-CN"/>
        </w:rPr>
        <w:t>人大</w:t>
      </w:r>
      <w:r>
        <w:rPr>
          <w:rFonts w:hint="eastAsia" w:eastAsia="仿宋_GB2312"/>
          <w:sz w:val="32"/>
          <w:szCs w:val="32"/>
        </w:rPr>
        <w:t>财政预算联网监督项目</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通过</w:t>
      </w:r>
      <w:r>
        <w:rPr>
          <w:rFonts w:hint="eastAsia" w:eastAsia="仿宋_GB2312"/>
          <w:sz w:val="32"/>
          <w:szCs w:val="32"/>
          <w:lang w:val="en-US" w:eastAsia="zh-CN"/>
        </w:rPr>
        <w:t>保障财政预算联网监督系统的正常运行，做到</w:t>
      </w:r>
      <w:r>
        <w:rPr>
          <w:rFonts w:hint="eastAsia" w:eastAsia="仿宋_GB2312"/>
          <w:sz w:val="32"/>
          <w:szCs w:val="32"/>
        </w:rPr>
        <w:t>信息化联网监督，提升了人</w:t>
      </w:r>
      <w:r>
        <w:rPr>
          <w:rFonts w:hint="eastAsia" w:eastAsia="仿宋_GB2312"/>
          <w:sz w:val="32"/>
          <w:szCs w:val="32"/>
          <w:lang w:eastAsia="zh-CN"/>
        </w:rPr>
        <w:t>大</w:t>
      </w:r>
      <w:r>
        <w:rPr>
          <w:rFonts w:hint="eastAsia" w:eastAsia="仿宋_GB2312"/>
          <w:sz w:val="32"/>
          <w:szCs w:val="32"/>
        </w:rPr>
        <w:t>预算审查监督的时效性，提升了人大预算审查监督的针对性，提升了人大预算审查监督的实质性，</w:t>
      </w:r>
      <w:r>
        <w:rPr>
          <w:rFonts w:hint="eastAsia" w:eastAsia="仿宋_GB2312"/>
          <w:sz w:val="32"/>
          <w:szCs w:val="32"/>
          <w:lang w:eastAsia="zh-CN"/>
        </w:rPr>
        <w:t>。</w:t>
      </w:r>
      <w:r>
        <w:rPr>
          <w:rFonts w:hint="eastAsia" w:eastAsia="仿宋_GB2312"/>
          <w:sz w:val="32"/>
          <w:szCs w:val="32"/>
        </w:rPr>
        <w:t>通过预算联网监督系统，对财政收支、转移支付、政府债务等方面开展监督，推动建立健全预算管理机制。</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val="en-US" w:eastAsia="zh-CN"/>
        </w:rPr>
        <w:t>（三）</w:t>
      </w:r>
      <w:r>
        <w:rPr>
          <w:rFonts w:hint="eastAsia" w:eastAsia="仿宋_GB2312"/>
          <w:sz w:val="32"/>
          <w:szCs w:val="32"/>
        </w:rPr>
        <w:t>芙蓉区机关事业单位线路租赁服务</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项目对全区</w:t>
      </w:r>
      <w:r>
        <w:rPr>
          <w:rFonts w:hint="eastAsia" w:ascii="仿宋_GB2312" w:hAnsi="黑体" w:eastAsia="仿宋_GB2312"/>
          <w:bCs/>
          <w:sz w:val="32"/>
          <w:szCs w:val="32"/>
          <w:lang w:val="en-US" w:eastAsia="zh-CN"/>
        </w:rPr>
        <w:t>所有职能部门及相关单位铺设的政务网裸光纤、互联网出口等，保障了全区的网络安全，保障网络畅通，提高</w:t>
      </w:r>
      <w:r>
        <w:rPr>
          <w:rFonts w:hint="eastAsia" w:eastAsia="仿宋_GB2312"/>
          <w:sz w:val="32"/>
          <w:szCs w:val="32"/>
        </w:rPr>
        <w:t>办公效率。</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四</w:t>
      </w:r>
      <w:r>
        <w:rPr>
          <w:rFonts w:hint="eastAsia" w:eastAsia="仿宋_GB2312"/>
          <w:sz w:val="32"/>
          <w:szCs w:val="32"/>
          <w:lang w:eastAsia="zh-CN"/>
        </w:rPr>
        <w:t>）</w:t>
      </w:r>
      <w:r>
        <w:rPr>
          <w:rFonts w:hint="eastAsia" w:eastAsia="仿宋_GB2312"/>
          <w:sz w:val="32"/>
          <w:szCs w:val="32"/>
        </w:rPr>
        <w:t>政府门户网站</w:t>
      </w:r>
      <w:r>
        <w:rPr>
          <w:rFonts w:hint="eastAsia" w:eastAsia="仿宋_GB2312"/>
          <w:sz w:val="32"/>
          <w:szCs w:val="32"/>
          <w:lang w:val="en-US" w:eastAsia="zh-CN"/>
        </w:rPr>
        <w:t>及新媒体运维服务</w:t>
      </w:r>
      <w:r>
        <w:rPr>
          <w:rFonts w:hint="eastAsia" w:eastAsia="仿宋_GB2312"/>
          <w:sz w:val="32"/>
          <w:szCs w:val="32"/>
        </w:rPr>
        <w:t>项目</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在中国电子信息产业发展研究院、中国软件评测中心（工业和信息化部软件与集成电路促进中心）主办的“2021年数字政府服务能力评估暨第二十届政府网站绩效评估结果发布会”上，芙蓉区荣获2021年数字政府“二十佳”优秀创新案例、2021年区县政府网站“十佳”优秀创新案例等表彰。</w:t>
      </w:r>
    </w:p>
    <w:p>
      <w:pPr>
        <w:numPr>
          <w:ilvl w:val="0"/>
          <w:numId w:val="0"/>
        </w:num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lang w:eastAsia="zh-CN"/>
        </w:rPr>
        <w:t>（</w:t>
      </w:r>
      <w:r>
        <w:rPr>
          <w:rFonts w:hint="eastAsia" w:eastAsia="仿宋_GB2312"/>
          <w:sz w:val="32"/>
          <w:szCs w:val="32"/>
          <w:lang w:val="en-US" w:eastAsia="zh-CN"/>
        </w:rPr>
        <w:t>五</w:t>
      </w:r>
      <w:r>
        <w:rPr>
          <w:rFonts w:hint="eastAsia" w:eastAsia="仿宋_GB2312"/>
          <w:sz w:val="32"/>
          <w:szCs w:val="32"/>
          <w:lang w:eastAsia="zh-CN"/>
        </w:rPr>
        <w:t>）</w:t>
      </w:r>
      <w:r>
        <w:rPr>
          <w:rFonts w:hint="eastAsia" w:eastAsia="仿宋_GB2312"/>
          <w:sz w:val="32"/>
          <w:szCs w:val="32"/>
          <w:lang w:val="en-US" w:eastAsia="zh-CN"/>
        </w:rPr>
        <w:t>全</w:t>
      </w:r>
      <w:r>
        <w:rPr>
          <w:rFonts w:hint="eastAsia" w:eastAsia="仿宋_GB2312"/>
          <w:sz w:val="32"/>
          <w:szCs w:val="32"/>
        </w:rPr>
        <w:t>区政务网络运维服务</w:t>
      </w:r>
      <w:r>
        <w:rPr>
          <w:rFonts w:hint="eastAsia" w:eastAsia="仿宋_GB2312"/>
          <w:sz w:val="32"/>
          <w:szCs w:val="32"/>
          <w:lang w:eastAsia="zh-CN"/>
        </w:rPr>
        <w:t>项目</w:t>
      </w:r>
    </w:p>
    <w:p>
      <w:pPr>
        <w:numPr>
          <w:ilvl w:val="0"/>
          <w:numId w:val="0"/>
        </w:num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年为全区提供了</w:t>
      </w:r>
      <w:r>
        <w:rPr>
          <w:rFonts w:hint="eastAsia" w:eastAsia="仿宋_GB2312"/>
          <w:sz w:val="32"/>
          <w:szCs w:val="32"/>
          <w:lang w:val="en-US" w:eastAsia="zh-CN"/>
        </w:rPr>
        <w:t>服务器存储故障处理服务、全区网络故障处理服务、视频会议系统联调及保障服务、终端桌面服务、计算机外设安装调试服务、机房基础设施及每日机房巡检服务。</w:t>
      </w:r>
      <w:r>
        <w:rPr>
          <w:rFonts w:hint="eastAsia" w:eastAsia="仿宋_GB2312"/>
          <w:sz w:val="32"/>
          <w:szCs w:val="32"/>
        </w:rPr>
        <w:t>项目有效的降低了设备故障响应、排除时间，提升了工作效率及质量，保障了全区政务数据和公共数据的安全运行。</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六</w:t>
      </w:r>
      <w:r>
        <w:rPr>
          <w:rFonts w:hint="eastAsia" w:eastAsia="仿宋_GB2312"/>
          <w:sz w:val="32"/>
          <w:szCs w:val="32"/>
          <w:lang w:eastAsia="zh-CN"/>
        </w:rPr>
        <w:t>）</w:t>
      </w:r>
      <w:r>
        <w:rPr>
          <w:rFonts w:hint="eastAsia" w:eastAsia="仿宋_GB2312"/>
          <w:sz w:val="32"/>
          <w:szCs w:val="32"/>
        </w:rPr>
        <w:t>机关大院内电脑设备运维</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为区政府机关内所有单位进行办公设备维修服务。通过打包服务的方式，可以简化各单位日常维护采购和管理流程，减少市场询价比价的次数，为各单位设备管理人员减轻负担，也能将全区办公设备服务进行政府采购，实现项目应采尽采。维修人员驻点进行服务的方式能为机关单位提供便捷，提高机关单位的办公效率。</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八</w:t>
      </w:r>
      <w:r>
        <w:rPr>
          <w:rFonts w:hint="eastAsia" w:eastAsia="仿宋_GB2312"/>
          <w:sz w:val="32"/>
          <w:szCs w:val="32"/>
          <w:lang w:eastAsia="zh-CN"/>
        </w:rPr>
        <w:t>）</w:t>
      </w:r>
      <w:r>
        <w:rPr>
          <w:rFonts w:hint="eastAsia" w:eastAsia="仿宋_GB2312"/>
          <w:sz w:val="32"/>
          <w:szCs w:val="32"/>
        </w:rPr>
        <w:t>全区计算机硬件维修维护项目</w:t>
      </w:r>
    </w:p>
    <w:p>
      <w:pPr>
        <w:numPr>
          <w:ilvl w:val="0"/>
          <w:numId w:val="0"/>
        </w:numPr>
        <w:adjustRightInd w:val="0"/>
        <w:snapToGrid w:val="0"/>
        <w:spacing w:line="600" w:lineRule="exact"/>
        <w:ind w:firstLine="640" w:firstLineChars="200"/>
        <w:rPr>
          <w:rFonts w:hint="eastAsia" w:eastAsia="仿宋_GB2312"/>
          <w:sz w:val="32"/>
          <w:szCs w:val="32"/>
          <w:lang w:eastAsia="zh-CN"/>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为区政府机关外所有单位进行办公设备维修服务。通过打包服务的方式，可以简化各单位日常维护采购和管理流程，减少市场询价比价的次数，为各单位设备管理人员减轻负担，也能将全区办公设备服务进行政府采购，实现项目应采尽采。维修人员驻点进行服务的方式能为机关单位提供便捷，提高机关单位的办公效率</w:t>
      </w:r>
      <w:r>
        <w:rPr>
          <w:rFonts w:hint="eastAsia" w:eastAsia="仿宋_GB2312"/>
          <w:sz w:val="32"/>
          <w:szCs w:val="32"/>
          <w:lang w:eastAsia="zh-CN"/>
        </w:rPr>
        <w:t>。</w:t>
      </w:r>
    </w:p>
    <w:p>
      <w:pPr>
        <w:pStyle w:val="2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项目支出资金安排不够合理，我中心多数项目处于跨年度服务，项目合同款支付周期同样跨年度，根据现行财经制度要求，需据实安排财政预算资金进行项目支出。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严格依照财经制度要求，据实编制项目资金预算，合理制定项目绩效目标，严格根据项目合同落实项目资金支出工作。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绩效自评结果拟应用和公开情况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我</w:t>
      </w:r>
      <w:r>
        <w:rPr>
          <w:rFonts w:hint="eastAsia" w:ascii="仿宋" w:hAnsi="仿宋" w:eastAsia="仿宋"/>
          <w:sz w:val="32"/>
          <w:szCs w:val="32"/>
        </w:rPr>
        <w:t>中心采购项目支出，基本能按项目的要求使用和分配专项资金，促使项目顺利实施，没有擅自调项、扩项和缩项，未挤占截留挪用专项资金，审批程序基本规范，基本上完成了计划目标</w:t>
      </w:r>
      <w:r>
        <w:rPr>
          <w:rFonts w:hint="eastAsia" w:ascii="仿宋" w:hAnsi="仿宋" w:eastAsia="仿宋"/>
          <w:sz w:val="32"/>
          <w:szCs w:val="32"/>
          <w:lang w:eastAsia="zh-CN"/>
        </w:rPr>
        <w:t>。</w:t>
      </w:r>
    </w:p>
    <w:p>
      <w:pPr>
        <w:adjustRightInd w:val="0"/>
        <w:snapToGrid w:val="0"/>
        <w:spacing w:line="6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 xml:space="preserve">                 </w:t>
      </w:r>
      <w:bookmarkStart w:id="0" w:name="_GoBack"/>
      <w:bookmarkEnd w:id="0"/>
      <w:r>
        <w:rPr>
          <w:rFonts w:hint="eastAsia" w:ascii="Times New Roman" w:hAnsi="Times New Roman" w:eastAsia="黑体" w:cs="Times New Roman"/>
          <w:kern w:val="0"/>
          <w:sz w:val="32"/>
          <w:szCs w:val="32"/>
          <w:lang w:val="en-US" w:eastAsia="zh-CN"/>
        </w:rPr>
        <w:t>长沙市芙蓉区数据资源中心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2022年9月29日</w:t>
      </w:r>
    </w:p>
    <w:p>
      <w:pPr>
        <w:pStyle w:val="2"/>
        <w:rPr>
          <w:rFonts w:hint="default" w:ascii="Times New Roman" w:hAnsi="Times New Roman" w:eastAsia="黑体" w:cs="Times New Roman"/>
          <w:kern w:val="0"/>
          <w:sz w:val="32"/>
          <w:szCs w:val="32"/>
          <w:lang w:val="en-US" w:eastAsia="zh-CN"/>
        </w:rPr>
        <w:sectPr>
          <w:footerReference r:id="rId3" w:type="default"/>
          <w:pgSz w:w="11906" w:h="16838"/>
          <w:pgMar w:top="1474" w:right="1587" w:bottom="1474" w:left="1587" w:header="851" w:footer="992" w:gutter="0"/>
          <w:cols w:space="720" w:num="1"/>
          <w:docGrid w:type="lines" w:linePitch="323" w:charSpace="0"/>
        </w:sectPr>
      </w:pPr>
    </w:p>
    <w:p>
      <w:pPr>
        <w:keepNext w:val="0"/>
        <w:keepLines w:val="0"/>
        <w:pageBreakBefore w:val="0"/>
        <w:widowControl w:val="0"/>
        <w:kinsoku/>
        <w:wordWrap/>
        <w:overflowPunct/>
        <w:topLinePunct w:val="0"/>
        <w:autoSpaceDE/>
        <w:autoSpaceDN/>
        <w:bidi w:val="0"/>
        <w:textAlignment w:val="auto"/>
        <w:rPr>
          <w:rFonts w:ascii="仿宋" w:hAnsi="仿宋" w:eastAsia="仿宋" w:cs="仿宋_GB2312"/>
          <w:color w:val="000000"/>
          <w:sz w:val="32"/>
          <w:szCs w:val="32"/>
        </w:rPr>
      </w:pPr>
    </w:p>
    <w:sectPr>
      <w:footerReference r:id="rId4" w:type="default"/>
      <w:pgSz w:w="11906" w:h="16838"/>
      <w:pgMar w:top="2155" w:right="1474"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8"/>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8"/>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384499"/>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683F4B"/>
    <w:multiLevelType w:val="singleLevel"/>
    <w:tmpl w:val="9F683F4B"/>
    <w:lvl w:ilvl="0" w:tentative="0">
      <w:start w:val="2"/>
      <w:numFmt w:val="chineseCounting"/>
      <w:suff w:val="nothing"/>
      <w:lvlText w:val="（%1）"/>
      <w:lvlJc w:val="left"/>
      <w:rPr>
        <w:rFonts w:hint="eastAsia"/>
      </w:rPr>
    </w:lvl>
  </w:abstractNum>
  <w:abstractNum w:abstractNumId="1">
    <w:nsid w:val="F392FF23"/>
    <w:multiLevelType w:val="singleLevel"/>
    <w:tmpl w:val="F392FF23"/>
    <w:lvl w:ilvl="0" w:tentative="0">
      <w:start w:val="10"/>
      <w:numFmt w:val="chineseCounting"/>
      <w:suff w:val="nothing"/>
      <w:lvlText w:val="%1、"/>
      <w:lvlJc w:val="left"/>
      <w:rPr>
        <w:rFonts w:hint="eastAsia"/>
      </w:rPr>
    </w:lvl>
  </w:abstractNum>
  <w:abstractNum w:abstractNumId="2">
    <w:nsid w:val="44983220"/>
    <w:multiLevelType w:val="singleLevel"/>
    <w:tmpl w:val="44983220"/>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ZjI0ZDIwYTVhNjIxNmU5YWViM2RjNzY0NDM2OWYifQ=="/>
  </w:docVars>
  <w:rsids>
    <w:rsidRoot w:val="00015047"/>
    <w:rsid w:val="00015047"/>
    <w:rsid w:val="00035224"/>
    <w:rsid w:val="000416BD"/>
    <w:rsid w:val="00043BA9"/>
    <w:rsid w:val="00043DEC"/>
    <w:rsid w:val="00046767"/>
    <w:rsid w:val="00097D8C"/>
    <w:rsid w:val="000A1F75"/>
    <w:rsid w:val="000B5A90"/>
    <w:rsid w:val="000C310B"/>
    <w:rsid w:val="000D7FA5"/>
    <w:rsid w:val="000E6C10"/>
    <w:rsid w:val="000F06F4"/>
    <w:rsid w:val="000F13C5"/>
    <w:rsid w:val="000F158D"/>
    <w:rsid w:val="000F2A47"/>
    <w:rsid w:val="00101635"/>
    <w:rsid w:val="0010650E"/>
    <w:rsid w:val="00144BA1"/>
    <w:rsid w:val="001458BC"/>
    <w:rsid w:val="00146FCE"/>
    <w:rsid w:val="00147CB7"/>
    <w:rsid w:val="00152BFD"/>
    <w:rsid w:val="00154892"/>
    <w:rsid w:val="00157478"/>
    <w:rsid w:val="0016045E"/>
    <w:rsid w:val="0016632C"/>
    <w:rsid w:val="00181003"/>
    <w:rsid w:val="00184440"/>
    <w:rsid w:val="001851B1"/>
    <w:rsid w:val="0019245B"/>
    <w:rsid w:val="00193B1A"/>
    <w:rsid w:val="00194FCE"/>
    <w:rsid w:val="001A11B3"/>
    <w:rsid w:val="001A78C6"/>
    <w:rsid w:val="001B0F9A"/>
    <w:rsid w:val="001B2BA2"/>
    <w:rsid w:val="001C664A"/>
    <w:rsid w:val="001D1C29"/>
    <w:rsid w:val="001D21A7"/>
    <w:rsid w:val="001D4DE9"/>
    <w:rsid w:val="001D62AE"/>
    <w:rsid w:val="001E2886"/>
    <w:rsid w:val="001E4654"/>
    <w:rsid w:val="0022683D"/>
    <w:rsid w:val="002311F2"/>
    <w:rsid w:val="00233012"/>
    <w:rsid w:val="00234485"/>
    <w:rsid w:val="00236982"/>
    <w:rsid w:val="00247F56"/>
    <w:rsid w:val="00255EA6"/>
    <w:rsid w:val="00261E9D"/>
    <w:rsid w:val="00285FD8"/>
    <w:rsid w:val="002B0489"/>
    <w:rsid w:val="002C223F"/>
    <w:rsid w:val="002D5439"/>
    <w:rsid w:val="00300662"/>
    <w:rsid w:val="00306CEB"/>
    <w:rsid w:val="00310F3A"/>
    <w:rsid w:val="0031239C"/>
    <w:rsid w:val="00315EDA"/>
    <w:rsid w:val="0032020E"/>
    <w:rsid w:val="003261F9"/>
    <w:rsid w:val="003301B6"/>
    <w:rsid w:val="00330703"/>
    <w:rsid w:val="00334F92"/>
    <w:rsid w:val="00340243"/>
    <w:rsid w:val="00341718"/>
    <w:rsid w:val="00341C8E"/>
    <w:rsid w:val="00343B00"/>
    <w:rsid w:val="003542A0"/>
    <w:rsid w:val="00364F67"/>
    <w:rsid w:val="00366901"/>
    <w:rsid w:val="00366ADB"/>
    <w:rsid w:val="00382AE6"/>
    <w:rsid w:val="003A329E"/>
    <w:rsid w:val="003E260F"/>
    <w:rsid w:val="003E6DC3"/>
    <w:rsid w:val="003F2F0A"/>
    <w:rsid w:val="00403015"/>
    <w:rsid w:val="0040460A"/>
    <w:rsid w:val="004243AB"/>
    <w:rsid w:val="00434F67"/>
    <w:rsid w:val="00440516"/>
    <w:rsid w:val="004635E4"/>
    <w:rsid w:val="00470158"/>
    <w:rsid w:val="0047095C"/>
    <w:rsid w:val="004857F5"/>
    <w:rsid w:val="004C7C3A"/>
    <w:rsid w:val="004D2917"/>
    <w:rsid w:val="004D300D"/>
    <w:rsid w:val="004E3035"/>
    <w:rsid w:val="004E51C5"/>
    <w:rsid w:val="004E5D2C"/>
    <w:rsid w:val="0051169B"/>
    <w:rsid w:val="0054335C"/>
    <w:rsid w:val="00557844"/>
    <w:rsid w:val="00575C37"/>
    <w:rsid w:val="00576B56"/>
    <w:rsid w:val="005846CB"/>
    <w:rsid w:val="00590AF0"/>
    <w:rsid w:val="005939AE"/>
    <w:rsid w:val="005A4B42"/>
    <w:rsid w:val="005B42C0"/>
    <w:rsid w:val="005C3627"/>
    <w:rsid w:val="005D2BD8"/>
    <w:rsid w:val="005D7525"/>
    <w:rsid w:val="0060228F"/>
    <w:rsid w:val="006051EC"/>
    <w:rsid w:val="00607D6E"/>
    <w:rsid w:val="00612231"/>
    <w:rsid w:val="0061482D"/>
    <w:rsid w:val="00623A88"/>
    <w:rsid w:val="00626347"/>
    <w:rsid w:val="0063355C"/>
    <w:rsid w:val="00635481"/>
    <w:rsid w:val="006378DE"/>
    <w:rsid w:val="00642179"/>
    <w:rsid w:val="00645587"/>
    <w:rsid w:val="0066117F"/>
    <w:rsid w:val="0066435B"/>
    <w:rsid w:val="00672783"/>
    <w:rsid w:val="00680B8E"/>
    <w:rsid w:val="00692242"/>
    <w:rsid w:val="00697923"/>
    <w:rsid w:val="006A48E8"/>
    <w:rsid w:val="006C5AD3"/>
    <w:rsid w:val="006E26A1"/>
    <w:rsid w:val="006E551F"/>
    <w:rsid w:val="006F5DE1"/>
    <w:rsid w:val="006F653B"/>
    <w:rsid w:val="00701F6B"/>
    <w:rsid w:val="00713B0B"/>
    <w:rsid w:val="007202F2"/>
    <w:rsid w:val="007236D6"/>
    <w:rsid w:val="007304D3"/>
    <w:rsid w:val="00743966"/>
    <w:rsid w:val="00757840"/>
    <w:rsid w:val="0076234B"/>
    <w:rsid w:val="00762879"/>
    <w:rsid w:val="00766E9D"/>
    <w:rsid w:val="007843F4"/>
    <w:rsid w:val="00787C57"/>
    <w:rsid w:val="007D11A4"/>
    <w:rsid w:val="007E74D6"/>
    <w:rsid w:val="007E7E80"/>
    <w:rsid w:val="008057E3"/>
    <w:rsid w:val="00815D88"/>
    <w:rsid w:val="008165D2"/>
    <w:rsid w:val="00820B84"/>
    <w:rsid w:val="008214F3"/>
    <w:rsid w:val="00821785"/>
    <w:rsid w:val="00834677"/>
    <w:rsid w:val="008349A0"/>
    <w:rsid w:val="00837190"/>
    <w:rsid w:val="0084223E"/>
    <w:rsid w:val="008431EB"/>
    <w:rsid w:val="00866532"/>
    <w:rsid w:val="00873277"/>
    <w:rsid w:val="0087355F"/>
    <w:rsid w:val="00890BAA"/>
    <w:rsid w:val="00892D66"/>
    <w:rsid w:val="00895F25"/>
    <w:rsid w:val="008B08A7"/>
    <w:rsid w:val="008C2805"/>
    <w:rsid w:val="008F3CF7"/>
    <w:rsid w:val="00902ABA"/>
    <w:rsid w:val="009054EA"/>
    <w:rsid w:val="009119C2"/>
    <w:rsid w:val="009207E0"/>
    <w:rsid w:val="00922C96"/>
    <w:rsid w:val="00926EF6"/>
    <w:rsid w:val="00945EE5"/>
    <w:rsid w:val="00974AB0"/>
    <w:rsid w:val="00992AE6"/>
    <w:rsid w:val="009939AE"/>
    <w:rsid w:val="009C2634"/>
    <w:rsid w:val="009D2854"/>
    <w:rsid w:val="009D77D5"/>
    <w:rsid w:val="009D7D86"/>
    <w:rsid w:val="009E01F7"/>
    <w:rsid w:val="009E24F2"/>
    <w:rsid w:val="009F4DAA"/>
    <w:rsid w:val="00A073BA"/>
    <w:rsid w:val="00A220D5"/>
    <w:rsid w:val="00A35A1B"/>
    <w:rsid w:val="00A37942"/>
    <w:rsid w:val="00A532B6"/>
    <w:rsid w:val="00A71FCA"/>
    <w:rsid w:val="00A733EA"/>
    <w:rsid w:val="00A73ED4"/>
    <w:rsid w:val="00A75E0D"/>
    <w:rsid w:val="00A81507"/>
    <w:rsid w:val="00AA566B"/>
    <w:rsid w:val="00AB460B"/>
    <w:rsid w:val="00AB6BC0"/>
    <w:rsid w:val="00AC428F"/>
    <w:rsid w:val="00AE6B3C"/>
    <w:rsid w:val="00AE79C4"/>
    <w:rsid w:val="00AF140C"/>
    <w:rsid w:val="00B2654E"/>
    <w:rsid w:val="00B4346B"/>
    <w:rsid w:val="00B570A0"/>
    <w:rsid w:val="00B70AA5"/>
    <w:rsid w:val="00B776AE"/>
    <w:rsid w:val="00B857CF"/>
    <w:rsid w:val="00B86BA9"/>
    <w:rsid w:val="00B9051E"/>
    <w:rsid w:val="00B93928"/>
    <w:rsid w:val="00BB0E42"/>
    <w:rsid w:val="00BD252B"/>
    <w:rsid w:val="00BD59AA"/>
    <w:rsid w:val="00C16C66"/>
    <w:rsid w:val="00C20213"/>
    <w:rsid w:val="00C318A0"/>
    <w:rsid w:val="00C349AD"/>
    <w:rsid w:val="00C423D1"/>
    <w:rsid w:val="00C62688"/>
    <w:rsid w:val="00C743E2"/>
    <w:rsid w:val="00C7783C"/>
    <w:rsid w:val="00C82B0C"/>
    <w:rsid w:val="00CB37B3"/>
    <w:rsid w:val="00CD5581"/>
    <w:rsid w:val="00CD7C18"/>
    <w:rsid w:val="00CD7F3A"/>
    <w:rsid w:val="00CE6853"/>
    <w:rsid w:val="00CF1A3B"/>
    <w:rsid w:val="00D14993"/>
    <w:rsid w:val="00D2204D"/>
    <w:rsid w:val="00D27941"/>
    <w:rsid w:val="00D3064E"/>
    <w:rsid w:val="00D40D58"/>
    <w:rsid w:val="00D62057"/>
    <w:rsid w:val="00D632CA"/>
    <w:rsid w:val="00D76ED4"/>
    <w:rsid w:val="00D8015C"/>
    <w:rsid w:val="00D86960"/>
    <w:rsid w:val="00D932F2"/>
    <w:rsid w:val="00D94B29"/>
    <w:rsid w:val="00D94FF1"/>
    <w:rsid w:val="00D969F7"/>
    <w:rsid w:val="00DA59F7"/>
    <w:rsid w:val="00DB5A73"/>
    <w:rsid w:val="00DE0BEF"/>
    <w:rsid w:val="00E030B8"/>
    <w:rsid w:val="00E0435F"/>
    <w:rsid w:val="00E07DAA"/>
    <w:rsid w:val="00E15C7A"/>
    <w:rsid w:val="00E176AB"/>
    <w:rsid w:val="00E25F7E"/>
    <w:rsid w:val="00E301AB"/>
    <w:rsid w:val="00E306F6"/>
    <w:rsid w:val="00E32B05"/>
    <w:rsid w:val="00E41FAC"/>
    <w:rsid w:val="00E5089E"/>
    <w:rsid w:val="00E55316"/>
    <w:rsid w:val="00E60EAE"/>
    <w:rsid w:val="00E645BD"/>
    <w:rsid w:val="00E8149E"/>
    <w:rsid w:val="00E871C4"/>
    <w:rsid w:val="00EA60BC"/>
    <w:rsid w:val="00EB3134"/>
    <w:rsid w:val="00EB3883"/>
    <w:rsid w:val="00EC349E"/>
    <w:rsid w:val="00ED14BB"/>
    <w:rsid w:val="00EE691D"/>
    <w:rsid w:val="00EF0BF9"/>
    <w:rsid w:val="00EF2D89"/>
    <w:rsid w:val="00F00A07"/>
    <w:rsid w:val="00F0341C"/>
    <w:rsid w:val="00F0420A"/>
    <w:rsid w:val="00F125E7"/>
    <w:rsid w:val="00F421BD"/>
    <w:rsid w:val="00F61144"/>
    <w:rsid w:val="00F67F82"/>
    <w:rsid w:val="00F83644"/>
    <w:rsid w:val="00F83E3C"/>
    <w:rsid w:val="00FA29B2"/>
    <w:rsid w:val="00FA6B32"/>
    <w:rsid w:val="00FB0F66"/>
    <w:rsid w:val="00FB3AE7"/>
    <w:rsid w:val="00FB42A2"/>
    <w:rsid w:val="00FC26E0"/>
    <w:rsid w:val="00FC4565"/>
    <w:rsid w:val="00FD47B9"/>
    <w:rsid w:val="00FE1108"/>
    <w:rsid w:val="00FF3DE1"/>
    <w:rsid w:val="00FF5D0C"/>
    <w:rsid w:val="00FF75E9"/>
    <w:rsid w:val="0B26152B"/>
    <w:rsid w:val="3312497E"/>
    <w:rsid w:val="42B44D5C"/>
    <w:rsid w:val="46CE489F"/>
    <w:rsid w:val="5479292E"/>
    <w:rsid w:val="603E6C29"/>
    <w:rsid w:val="74975A3C"/>
    <w:rsid w:val="7A342429"/>
    <w:rsid w:val="7BE227DE"/>
    <w:rsid w:val="7FCC32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unhideWhenUsed/>
    <w:qFormat/>
    <w:uiPriority w:val="9"/>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6">
    <w:name w:val="annotation text"/>
    <w:basedOn w:val="1"/>
    <w:link w:val="22"/>
    <w:qFormat/>
    <w:uiPriority w:val="0"/>
    <w:pPr>
      <w:jc w:val="left"/>
    </w:pPr>
  </w:style>
  <w:style w:type="paragraph" w:styleId="7">
    <w:name w:val="Balloon Text"/>
    <w:basedOn w:val="1"/>
    <w:link w:val="16"/>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line="432" w:lineRule="auto"/>
      <w:jc w:val="left"/>
    </w:pPr>
    <w:rPr>
      <w:rFonts w:ascii="宋体" w:hAnsi="宋体"/>
      <w:kern w:val="0"/>
      <w:sz w:val="24"/>
      <w:szCs w:val="24"/>
    </w:rPr>
  </w:style>
  <w:style w:type="paragraph" w:styleId="11">
    <w:name w:val="annotation subject"/>
    <w:basedOn w:val="6"/>
    <w:next w:val="6"/>
    <w:link w:val="23"/>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99"/>
    <w:rPr>
      <w:sz w:val="21"/>
      <w:szCs w:val="21"/>
    </w:rPr>
  </w:style>
  <w:style w:type="character" w:customStyle="1" w:styleId="16">
    <w:name w:val="批注框文本 字符"/>
    <w:basedOn w:val="14"/>
    <w:link w:val="7"/>
    <w:qFormat/>
    <w:uiPriority w:val="99"/>
    <w:rPr>
      <w:sz w:val="18"/>
      <w:szCs w:val="18"/>
    </w:rPr>
  </w:style>
  <w:style w:type="character" w:customStyle="1" w:styleId="17">
    <w:name w:val="标题 1 字符"/>
    <w:basedOn w:val="14"/>
    <w:link w:val="3"/>
    <w:qFormat/>
    <w:uiPriority w:val="9"/>
    <w:rPr>
      <w:b/>
      <w:bCs/>
      <w:kern w:val="44"/>
      <w:sz w:val="44"/>
      <w:szCs w:val="44"/>
    </w:rPr>
  </w:style>
  <w:style w:type="character" w:customStyle="1" w:styleId="18">
    <w:name w:val="标题 2 字符"/>
    <w:basedOn w:val="14"/>
    <w:link w:val="4"/>
    <w:qFormat/>
    <w:uiPriority w:val="9"/>
    <w:rPr>
      <w:rFonts w:ascii="等线 Light" w:hAnsi="等线 Light" w:eastAsia="等线 Light" w:cs="宋体"/>
      <w:b/>
      <w:bCs/>
      <w:sz w:val="32"/>
      <w:szCs w:val="32"/>
    </w:rPr>
  </w:style>
  <w:style w:type="character" w:customStyle="1" w:styleId="19">
    <w:name w:val="页眉 字符"/>
    <w:basedOn w:val="14"/>
    <w:link w:val="9"/>
    <w:qFormat/>
    <w:uiPriority w:val="99"/>
    <w:rPr>
      <w:sz w:val="18"/>
      <w:szCs w:val="18"/>
    </w:rPr>
  </w:style>
  <w:style w:type="character" w:customStyle="1" w:styleId="20">
    <w:name w:val="页脚 字符"/>
    <w:basedOn w:val="14"/>
    <w:link w:val="8"/>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文字 字符"/>
    <w:basedOn w:val="14"/>
    <w:link w:val="6"/>
    <w:qFormat/>
    <w:uiPriority w:val="0"/>
  </w:style>
  <w:style w:type="character" w:customStyle="1" w:styleId="23">
    <w:name w:val="批注主题 字符"/>
    <w:basedOn w:val="22"/>
    <w:link w:val="11"/>
    <w:qFormat/>
    <w:uiPriority w:val="99"/>
    <w:rPr>
      <w:b/>
      <w:bCs/>
    </w:rPr>
  </w:style>
  <w:style w:type="character" w:customStyle="1" w:styleId="24">
    <w:name w:val="标题 3 字符"/>
    <w:basedOn w:val="14"/>
    <w:link w:val="5"/>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35C296-5B54-4DDB-B97E-300E9079B85F}">
  <ds:schemaRefs/>
</ds:datastoreItem>
</file>

<file path=customXml/itemProps3.xml><?xml version="1.0" encoding="utf-8"?>
<ds:datastoreItem xmlns:ds="http://schemas.openxmlformats.org/officeDocument/2006/customXml" ds:itemID="{B858C9E6-E078-4B20-93A2-54D21065E79F}">
  <ds:schemaRefs/>
</ds:datastoreItem>
</file>

<file path=customXml/itemProps4.xml><?xml version="1.0" encoding="utf-8"?>
<ds:datastoreItem xmlns:ds="http://schemas.openxmlformats.org/officeDocument/2006/customXml" ds:itemID="{EAEAA602-4240-48D5-B8C0-D719F430D253}">
  <ds:schemaRefs/>
</ds:datastoreItem>
</file>

<file path=customXml/itemProps5.xml><?xml version="1.0" encoding="utf-8"?>
<ds:datastoreItem xmlns:ds="http://schemas.openxmlformats.org/officeDocument/2006/customXml" ds:itemID="{E6122746-0467-4553-81AE-184DC9CD697B}">
  <ds:schemaRefs/>
</ds:datastoreItem>
</file>

<file path=customXml/itemProps6.xml><?xml version="1.0" encoding="utf-8"?>
<ds:datastoreItem xmlns:ds="http://schemas.openxmlformats.org/officeDocument/2006/customXml" ds:itemID="{30CAB0A5-E687-439F-B681-1AC3CE0BBFA4}">
  <ds:schemaRefs/>
</ds:datastoreItem>
</file>

<file path=docProps/app.xml><?xml version="1.0" encoding="utf-8"?>
<Properties xmlns="http://schemas.openxmlformats.org/officeDocument/2006/extended-properties" xmlns:vt="http://schemas.openxmlformats.org/officeDocument/2006/docPropsVTypes">
  <Template>Normal</Template>
  <Pages>7</Pages>
  <Words>2588</Words>
  <Characters>2726</Characters>
  <Lines>117</Lines>
  <Paragraphs>33</Paragraphs>
  <TotalTime>1</TotalTime>
  <ScaleCrop>false</ScaleCrop>
  <LinksUpToDate>false</LinksUpToDate>
  <CharactersWithSpaces>2799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2020-07-28T01:51:00Z</dcterms:created>
  <dc:creator>彭 媛</dc:creator>
  <cp:lastModifiedBy>BestWhiteGive</cp:lastModifiedBy>
  <dcterms:modified xsi:type="dcterms:W3CDTF">2022-09-29T08:12:47Z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BF987BCCCD29474FA208DAECB2C31583</vt:lpwstr>
  </property>
</Properties>
</file>