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长沙市</w:t>
      </w:r>
      <w:r>
        <w:rPr>
          <w:rFonts w:hint="eastAsia"/>
          <w:b/>
          <w:bCs/>
          <w:sz w:val="32"/>
          <w:szCs w:val="32"/>
        </w:rPr>
        <w:t>芙蓉区</w:t>
      </w:r>
      <w:r>
        <w:rPr>
          <w:rFonts w:hint="eastAsia"/>
          <w:b/>
          <w:bCs/>
          <w:sz w:val="32"/>
          <w:szCs w:val="32"/>
          <w:lang w:val="en-US" w:eastAsia="zh-CN"/>
        </w:rPr>
        <w:t>城管局</w:t>
      </w:r>
      <w:r>
        <w:rPr>
          <w:rFonts w:hint="eastAsia"/>
          <w:b/>
          <w:bCs/>
          <w:sz w:val="32"/>
          <w:szCs w:val="32"/>
        </w:rPr>
        <w:t>重大行政执法决定法制审核目录清单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68"/>
        <w:gridCol w:w="1582"/>
        <w:gridCol w:w="1841"/>
        <w:gridCol w:w="1200"/>
        <w:gridCol w:w="1459"/>
        <w:gridCol w:w="443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16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9"/>
                <w:szCs w:val="29"/>
              </w:rPr>
              <w:t>序号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执法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类别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执法事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项名称</w:t>
            </w:r>
          </w:p>
        </w:tc>
        <w:tc>
          <w:tcPr>
            <w:tcW w:w="1841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法制审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核范围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提交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部门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应提交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的资料</w:t>
            </w:r>
          </w:p>
        </w:tc>
        <w:tc>
          <w:tcPr>
            <w:tcW w:w="4432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审核重点</w:t>
            </w:r>
          </w:p>
        </w:tc>
        <w:tc>
          <w:tcPr>
            <w:tcW w:w="1555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616" w:type="dxa"/>
          </w:tcPr>
          <w:p>
            <w:pP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行政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强制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依法实施查封、扣押行政强制措施</w:t>
            </w:r>
          </w:p>
        </w:tc>
        <w:tc>
          <w:tcPr>
            <w:tcW w:w="1841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left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实施查封、扣押等行政强制措施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办案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机构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案件相关材料</w:t>
            </w:r>
          </w:p>
        </w:tc>
        <w:tc>
          <w:tcPr>
            <w:tcW w:w="4432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查封扣押程序是否合法；查封扣押措施是否符合法定条件；查封扣押措施是否按规定审批；查封扣押措施是否符合法定期限；是否超越或者滥用职权。</w:t>
            </w:r>
          </w:p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  <w:lang w:val="en-US" w:eastAsia="zh-CN"/>
              </w:rPr>
              <w:t>七个工作日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4D6"/>
    <w:rsid w:val="001824D6"/>
    <w:rsid w:val="00321205"/>
    <w:rsid w:val="005A255A"/>
    <w:rsid w:val="037B3DE3"/>
    <w:rsid w:val="053C5729"/>
    <w:rsid w:val="227C3AE7"/>
    <w:rsid w:val="272F0127"/>
    <w:rsid w:val="2D010FB2"/>
    <w:rsid w:val="40C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239</Characters>
  <Lines>1</Lines>
  <Paragraphs>1</Paragraphs>
  <TotalTime>38</TotalTime>
  <ScaleCrop>false</ScaleCrop>
  <LinksUpToDate>false</LinksUpToDate>
  <CharactersWithSpaces>279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2022-01-14T08:01:00Z</dcterms:created>
  <dc:creator>Admin</dc:creator>
  <cp:lastModifiedBy>Administrator</cp:lastModifiedBy>
  <dcterms:modified xsi:type="dcterms:W3CDTF">2022-01-19T03:34:51Z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B5897C186B4F408EB01C387E90EB6957</vt:lpwstr>
  </property>
</Properties>
</file>