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/>
          <w:b/>
          <w:sz w:val="44"/>
          <w:szCs w:val="44"/>
        </w:rPr>
        <w:t>年度</w:t>
      </w:r>
      <w:r>
        <w:rPr>
          <w:rFonts w:hint="eastAsia" w:ascii="宋体" w:hAnsi="宋体" w:eastAsia="宋体" w:cs="Microsoft Sans Serif"/>
          <w:b/>
          <w:sz w:val="44"/>
          <w:szCs w:val="44"/>
        </w:rPr>
        <w:t>芙蓉区</w:t>
      </w:r>
      <w:r>
        <w:rPr>
          <w:rFonts w:ascii="宋体" w:hAnsi="宋体" w:eastAsia="宋体" w:cs="Microsoft Sans Serif"/>
          <w:b/>
          <w:sz w:val="44"/>
          <w:szCs w:val="44"/>
        </w:rPr>
        <w:t>退役军人事务局</w:t>
      </w:r>
      <w:r>
        <w:rPr>
          <w:rFonts w:hint="eastAsia" w:ascii="宋体" w:hAnsi="宋体" w:eastAsia="宋体"/>
          <w:b/>
          <w:sz w:val="44"/>
          <w:szCs w:val="44"/>
        </w:rPr>
        <w:t>部门整体支出绩效评价报告</w:t>
      </w:r>
    </w:p>
    <w:p>
      <w:pPr>
        <w:spacing w:line="560" w:lineRule="exact"/>
        <w:ind w:firstLine="320" w:firstLineChars="1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一、部门概况</w:t>
      </w:r>
    </w:p>
    <w:p>
      <w:pPr>
        <w:pStyle w:val="5"/>
        <w:spacing w:line="600" w:lineRule="exact"/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bidi="ar-SA"/>
        </w:rPr>
      </w:pPr>
      <w:r>
        <w:rPr>
          <w:rFonts w:hint="eastAsia" w:ascii="宋体" w:hAnsi="宋体" w:eastAsia="宋体" w:cs="Times New Roman"/>
          <w:sz w:val="32"/>
          <w:szCs w:val="32"/>
          <w:lang w:val="en-US" w:bidi="ar-SA"/>
        </w:rPr>
        <w:t>芙蓉区退役军人事务局包括本级、内设科室4个、二级机构1个。内设科室分别是：办公室、双拥优抚科、综合科、安置科，局属事业单位是芙蓉区退役军人服务中心。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（一）主要职能：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　1、贯彻执行党和国家关于退役军人思想政治、管理保障和安置优抚等工作政策法规。拟订全区退役军人事业发展规划和政策，并组织实施。指导全区退役军人事务工作的改革与发展。</w:t>
      </w:r>
    </w:p>
    <w:p>
      <w:pPr>
        <w:adjustRightInd w:val="0"/>
        <w:snapToGrid w:val="0"/>
        <w:spacing w:line="56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负责全区军队计划分配转业干部、自主择业干部、复员干部、离休退休干部、退役士兵和无军籍退休退职职工的移交安置工作。承担全区机关事业单位随军随调家属安置工作。协助做好军队现役干部转改文职人员落户工作。</w:t>
      </w:r>
    </w:p>
    <w:p>
      <w:pPr>
        <w:adjustRightInd w:val="0"/>
        <w:snapToGrid w:val="0"/>
        <w:spacing w:line="56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3、负责全区自主择业军转干部、军队离休退休干部和自主就业退役士兵的管理服务工作。协调扶持退役军人和随军随调家属就业创业培训和服务。</w:t>
      </w:r>
    </w:p>
    <w:p>
      <w:pPr>
        <w:adjustRightInd w:val="0"/>
        <w:snapToGrid w:val="0"/>
        <w:spacing w:line="56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4、贯彻落实企业军转干部、企业复员老战士解困政策和复退军人权益保障政策，加强退役军人思想政治工作和服务保障体系建设，会同区有关部门协同做好军人军属的权益维护。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5、负责协调落实移交本区的离休退休军人、符合条件的其他退役军人的住房保障工作，以及退役军人医疗保障、社会保险等待遇保障工作。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6、牵头负责全区军休干部的服务管理工作。落实军队离休退休干部和无军籍退休退职职工有关政治、生活待遇。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7、组织和指导全区的拥军优属、拥政爱民工作。负责本区创建双拥模范单位（双拥模范城）工作。负责全区现役军人、退役军人、军队文职人员和军属优待、抚恤等工作。督促检查双拥政策、法规的落实。指导全区“双带双促”工作的开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8、负责全区烈士及退役军人荣誉奖励、纪念活动等工作，依法承担英雄烈士保护相关工作。承担全区不适宜继续服役的伤病残军人相关工作。贯彻落实国家和省、市关于国民党抗战老兵等有关人员优待政策。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9、负责全区退役军人身份信息采集统计工作，建立完善统一的退役军人信息网络和信息服务系统。建立完善并维护全区退役军人等相关数据库。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10、指导并监督检查退役军人相关法律法规和政策措施的落实；开展全区退役军人权益维护和有关人员的帮扶援助工作。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11、完成区委、区政府交办的其他任务。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12、职能转变。加强退役军人思想政治工作和服务保障体系建设，建立健全集中统一、职责清晰的退役军人管理保障体制，协调各方力量更好为军人军属服务，维护军人军属合法权益，让军人成为全社会尊崇的职业，褒扬彰显退役军人为党、国家和人民牺牲奉献的精神风范和价值导向，更好地为增强部队战斗力和凝聚力做好组织保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（二）部门年度预算收支余情况、部门整体支出使用方向和主要内容、涉及范围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年部门财政拨款收入</w:t>
      </w:r>
      <w:r>
        <w:rPr>
          <w:rFonts w:hint="eastAsia" w:ascii="宋体" w:hAnsi="宋体"/>
          <w:sz w:val="32"/>
          <w:szCs w:val="32"/>
          <w:lang w:val="en-US" w:eastAsia="zh-CN"/>
        </w:rPr>
        <w:t>12339.84</w:t>
      </w:r>
      <w:r>
        <w:rPr>
          <w:rFonts w:hint="eastAsia" w:ascii="宋体" w:hAnsi="宋体"/>
          <w:sz w:val="32"/>
          <w:szCs w:val="32"/>
        </w:rPr>
        <w:t>万元，全部为一般公共预算拨款收入，无政府性基金预算拨款。芙蓉区退役军人事务局202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年部门财政拨款支出</w:t>
      </w:r>
      <w:r>
        <w:rPr>
          <w:rFonts w:hint="eastAsia" w:ascii="宋体" w:hAnsi="宋体"/>
          <w:sz w:val="32"/>
          <w:szCs w:val="32"/>
          <w:lang w:val="en-US" w:eastAsia="zh-CN"/>
        </w:rPr>
        <w:t>12339.84</w:t>
      </w:r>
      <w:r>
        <w:rPr>
          <w:rFonts w:hint="eastAsia" w:ascii="宋体" w:hAnsi="宋体"/>
          <w:sz w:val="32"/>
          <w:szCs w:val="32"/>
        </w:rPr>
        <w:t>万元，支出包含保障芙蓉区退役军人事务局单位基本运行的经费、芙蓉区退役军人事务局优抚对象抚恤补助经费、优抚对象医疗保障经费、退役安置补助经费、军休安置经费、军队转业干部补助经费、退役军人及其他优抚对象家庭解困等专项经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（一）基本支出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年基本支出</w:t>
      </w:r>
      <w:r>
        <w:rPr>
          <w:rFonts w:hint="eastAsia" w:ascii="宋体" w:hAnsi="宋体"/>
          <w:sz w:val="32"/>
          <w:szCs w:val="32"/>
          <w:lang w:val="en-US" w:eastAsia="zh-CN"/>
        </w:rPr>
        <w:t>404.15</w:t>
      </w:r>
      <w:r>
        <w:rPr>
          <w:rFonts w:hint="eastAsia" w:ascii="宋体" w:hAnsi="宋体"/>
          <w:sz w:val="32"/>
          <w:szCs w:val="32"/>
        </w:rPr>
        <w:t>万元，主要是为保障单位机构运转、完成日常工作任务而发生的各项支出，包括基本工资、津贴补贴等人员经费、开办经费以及办公费、印刷费、水电费、办公设备购置费等日常公用经费。芙蓉区退役军人事务局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年“三公”经费支出公务接待费</w:t>
      </w:r>
      <w:r>
        <w:rPr>
          <w:rFonts w:hint="eastAsia" w:ascii="宋体" w:hAnsi="宋体"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（二）项目支出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年决算支出共计</w:t>
      </w:r>
      <w:r>
        <w:rPr>
          <w:rFonts w:hint="eastAsia" w:ascii="宋体" w:hAnsi="宋体"/>
          <w:sz w:val="32"/>
          <w:szCs w:val="32"/>
          <w:lang w:val="en-US" w:eastAsia="zh-CN"/>
        </w:rPr>
        <w:t>12339.84</w:t>
      </w:r>
      <w:r>
        <w:rPr>
          <w:rFonts w:hint="eastAsia" w:ascii="宋体" w:hAnsi="宋体"/>
          <w:sz w:val="32"/>
          <w:szCs w:val="32"/>
        </w:rPr>
        <w:t>万元，其中基本支出</w:t>
      </w:r>
      <w:r>
        <w:rPr>
          <w:rFonts w:hint="eastAsia" w:ascii="宋体" w:hAnsi="宋体"/>
          <w:sz w:val="32"/>
          <w:szCs w:val="32"/>
          <w:lang w:val="en-US" w:eastAsia="zh-CN"/>
        </w:rPr>
        <w:t>404.15</w:t>
      </w:r>
      <w:r>
        <w:rPr>
          <w:rFonts w:hint="eastAsia" w:ascii="宋体" w:hAnsi="宋体"/>
          <w:sz w:val="32"/>
          <w:szCs w:val="32"/>
        </w:rPr>
        <w:t>万元，占总支出的</w:t>
      </w:r>
      <w:r>
        <w:rPr>
          <w:rFonts w:hint="eastAsia" w:ascii="宋体" w:hAnsi="宋体"/>
          <w:sz w:val="32"/>
          <w:szCs w:val="32"/>
          <w:lang w:val="en-US" w:eastAsia="zh-CN"/>
        </w:rPr>
        <w:t>3.3</w:t>
      </w:r>
      <w:r>
        <w:rPr>
          <w:rFonts w:hint="eastAsia" w:ascii="宋体" w:hAnsi="宋体"/>
          <w:sz w:val="32"/>
          <w:szCs w:val="32"/>
        </w:rPr>
        <w:t>%，项目支出</w:t>
      </w:r>
      <w:r>
        <w:rPr>
          <w:rFonts w:hint="eastAsia" w:ascii="宋体" w:hAnsi="宋体"/>
          <w:sz w:val="32"/>
          <w:szCs w:val="32"/>
          <w:lang w:val="en-US" w:eastAsia="zh-CN"/>
        </w:rPr>
        <w:t>11935.69</w:t>
      </w:r>
      <w:r>
        <w:rPr>
          <w:rFonts w:hint="eastAsia" w:ascii="宋体" w:hAnsi="宋体"/>
          <w:sz w:val="32"/>
          <w:szCs w:val="32"/>
        </w:rPr>
        <w:t>万元，占总支出的</w:t>
      </w:r>
      <w:r>
        <w:rPr>
          <w:rFonts w:hint="eastAsia" w:ascii="宋体" w:hAnsi="宋体"/>
          <w:sz w:val="32"/>
          <w:szCs w:val="32"/>
          <w:lang w:val="en-US" w:eastAsia="zh-CN"/>
        </w:rPr>
        <w:t>96.7</w:t>
      </w:r>
      <w:r>
        <w:rPr>
          <w:rFonts w:hint="eastAsia" w:ascii="宋体" w:hAnsi="宋体"/>
          <w:sz w:val="32"/>
          <w:szCs w:val="32"/>
        </w:rPr>
        <w:t>%。机关事业单位基本养老保险支出</w:t>
      </w:r>
      <w:r>
        <w:rPr>
          <w:rFonts w:hint="eastAsia" w:ascii="宋体" w:hAnsi="宋体"/>
          <w:sz w:val="32"/>
          <w:szCs w:val="32"/>
          <w:lang w:val="en-US" w:eastAsia="zh-CN"/>
        </w:rPr>
        <w:t>33.78</w:t>
      </w:r>
      <w:r>
        <w:rPr>
          <w:rFonts w:hint="eastAsia" w:ascii="宋体" w:hAnsi="宋体"/>
          <w:sz w:val="32"/>
          <w:szCs w:val="32"/>
        </w:rPr>
        <w:t>万元，死亡抚恤</w:t>
      </w:r>
      <w:r>
        <w:rPr>
          <w:rFonts w:hint="eastAsia" w:ascii="宋体" w:hAnsi="宋体"/>
          <w:sz w:val="32"/>
          <w:szCs w:val="32"/>
          <w:lang w:val="en-US" w:eastAsia="zh-CN"/>
        </w:rPr>
        <w:t>799.86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val="en-US" w:eastAsia="zh-CN"/>
        </w:rPr>
        <w:t>伤残抚恤120万元，</w:t>
      </w:r>
      <w:r>
        <w:rPr>
          <w:rFonts w:hint="eastAsia" w:ascii="宋体" w:hAnsi="宋体"/>
          <w:sz w:val="32"/>
          <w:szCs w:val="32"/>
        </w:rPr>
        <w:t>义务兵优待</w:t>
      </w:r>
      <w:r>
        <w:rPr>
          <w:rFonts w:hint="eastAsia" w:ascii="宋体" w:hAnsi="宋体"/>
          <w:sz w:val="32"/>
          <w:szCs w:val="32"/>
          <w:lang w:val="en-US" w:eastAsia="zh-CN"/>
        </w:rPr>
        <w:t>1934.92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val="en-US" w:eastAsia="zh-CN"/>
        </w:rPr>
        <w:t>其他优抚支出2140.37万元，</w:t>
      </w:r>
      <w:r>
        <w:rPr>
          <w:rFonts w:hint="eastAsia" w:ascii="宋体" w:hAnsi="宋体"/>
          <w:sz w:val="32"/>
          <w:szCs w:val="32"/>
        </w:rPr>
        <w:t>退役士兵安置</w:t>
      </w:r>
      <w:r>
        <w:rPr>
          <w:rFonts w:hint="eastAsia" w:ascii="宋体" w:hAnsi="宋体"/>
          <w:sz w:val="32"/>
          <w:szCs w:val="32"/>
          <w:lang w:val="en-US" w:eastAsia="zh-CN"/>
        </w:rPr>
        <w:t>88.08</w:t>
      </w:r>
      <w:r>
        <w:rPr>
          <w:rFonts w:hint="eastAsia" w:ascii="宋体" w:hAnsi="宋体"/>
          <w:sz w:val="32"/>
          <w:szCs w:val="32"/>
        </w:rPr>
        <w:t>万元，军队移交政府的离退休人员安置</w:t>
      </w:r>
      <w:r>
        <w:rPr>
          <w:rFonts w:hint="eastAsia" w:ascii="宋体" w:hAnsi="宋体"/>
          <w:sz w:val="32"/>
          <w:szCs w:val="32"/>
          <w:lang w:val="en-US" w:eastAsia="zh-CN"/>
        </w:rPr>
        <w:t>5292</w:t>
      </w:r>
      <w:r>
        <w:rPr>
          <w:rFonts w:hint="eastAsia" w:ascii="宋体" w:hAnsi="宋体"/>
          <w:sz w:val="32"/>
          <w:szCs w:val="32"/>
        </w:rPr>
        <w:t>万元，军队移交政府离退休干部管理机构</w:t>
      </w:r>
      <w:r>
        <w:rPr>
          <w:rFonts w:hint="eastAsia" w:ascii="宋体" w:hAnsi="宋体"/>
          <w:sz w:val="32"/>
          <w:szCs w:val="32"/>
          <w:lang w:val="en-US" w:eastAsia="zh-CN"/>
        </w:rPr>
        <w:t>116.69</w:t>
      </w:r>
      <w:r>
        <w:rPr>
          <w:rFonts w:hint="eastAsia" w:ascii="宋体" w:hAnsi="宋体"/>
          <w:sz w:val="32"/>
          <w:szCs w:val="32"/>
        </w:rPr>
        <w:t>万元，军队转业干部安置</w:t>
      </w:r>
      <w:r>
        <w:rPr>
          <w:rFonts w:hint="eastAsia" w:ascii="宋体" w:hAnsi="宋体"/>
          <w:sz w:val="32"/>
          <w:szCs w:val="32"/>
          <w:lang w:val="en-US" w:eastAsia="zh-CN"/>
        </w:rPr>
        <w:t>584.4</w:t>
      </w:r>
      <w:r>
        <w:rPr>
          <w:rFonts w:hint="eastAsia" w:ascii="宋体" w:hAnsi="宋体"/>
          <w:sz w:val="32"/>
          <w:szCs w:val="32"/>
        </w:rPr>
        <w:t>万元，其他退役安置</w:t>
      </w:r>
      <w:r>
        <w:rPr>
          <w:rFonts w:hint="eastAsia" w:ascii="宋体" w:hAnsi="宋体"/>
          <w:sz w:val="32"/>
          <w:szCs w:val="32"/>
          <w:lang w:val="en-US" w:eastAsia="zh-CN"/>
        </w:rPr>
        <w:t>358.18</w:t>
      </w:r>
      <w:r>
        <w:rPr>
          <w:rFonts w:hint="eastAsia" w:ascii="宋体" w:hAnsi="宋体"/>
          <w:sz w:val="32"/>
          <w:szCs w:val="32"/>
        </w:rPr>
        <w:t>万元，行政运行</w:t>
      </w:r>
      <w:r>
        <w:rPr>
          <w:rFonts w:hint="eastAsia" w:ascii="宋体" w:hAnsi="宋体"/>
          <w:sz w:val="32"/>
          <w:szCs w:val="32"/>
          <w:lang w:val="en-US" w:eastAsia="zh-CN"/>
        </w:rPr>
        <w:t>35.87</w:t>
      </w:r>
      <w:r>
        <w:rPr>
          <w:rFonts w:hint="eastAsia" w:ascii="宋体" w:hAnsi="宋体"/>
          <w:sz w:val="32"/>
          <w:szCs w:val="32"/>
        </w:rPr>
        <w:t>万元，拥军优属</w:t>
      </w:r>
      <w:r>
        <w:rPr>
          <w:rFonts w:hint="eastAsia" w:ascii="宋体" w:hAnsi="宋体"/>
          <w:sz w:val="32"/>
          <w:szCs w:val="32"/>
          <w:lang w:val="en-US" w:eastAsia="zh-CN"/>
        </w:rPr>
        <w:t>358.92</w:t>
      </w:r>
      <w:r>
        <w:rPr>
          <w:rFonts w:hint="eastAsia" w:ascii="宋体" w:hAnsi="宋体"/>
          <w:sz w:val="32"/>
          <w:szCs w:val="32"/>
        </w:rPr>
        <w:t>万元，其他退役军人事务管理支出</w:t>
      </w:r>
      <w:r>
        <w:rPr>
          <w:rFonts w:hint="eastAsia" w:ascii="宋体" w:hAnsi="宋体"/>
          <w:sz w:val="32"/>
          <w:szCs w:val="32"/>
          <w:lang w:val="en-US" w:eastAsia="zh-CN"/>
        </w:rPr>
        <w:t>35.5</w:t>
      </w:r>
      <w:r>
        <w:rPr>
          <w:rFonts w:hint="eastAsia" w:ascii="宋体" w:hAnsi="宋体"/>
          <w:sz w:val="32"/>
          <w:szCs w:val="32"/>
        </w:rPr>
        <w:t>万元，优抚对象医疗补助</w:t>
      </w:r>
      <w:r>
        <w:rPr>
          <w:rFonts w:hint="eastAsia" w:ascii="宋体" w:hAnsi="宋体"/>
          <w:sz w:val="32"/>
          <w:szCs w:val="32"/>
          <w:lang w:val="en-US" w:eastAsia="zh-CN"/>
        </w:rPr>
        <w:t>106.75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年项目部门预算收入为</w:t>
      </w:r>
      <w:r>
        <w:rPr>
          <w:rFonts w:hint="eastAsia" w:ascii="宋体" w:hAnsi="宋体"/>
          <w:sz w:val="32"/>
          <w:szCs w:val="32"/>
          <w:lang w:val="en-US" w:eastAsia="zh-CN"/>
        </w:rPr>
        <w:t>12339.84</w:t>
      </w:r>
      <w:r>
        <w:rPr>
          <w:rFonts w:hint="eastAsia" w:ascii="宋体" w:hAnsi="宋体"/>
          <w:sz w:val="32"/>
          <w:szCs w:val="32"/>
        </w:rPr>
        <w:t>万元，部门预算支出</w:t>
      </w:r>
      <w:r>
        <w:rPr>
          <w:rFonts w:hint="eastAsia" w:ascii="宋体" w:hAnsi="宋体"/>
          <w:sz w:val="32"/>
          <w:szCs w:val="32"/>
          <w:lang w:val="en-US" w:eastAsia="zh-CN"/>
        </w:rPr>
        <w:t>12339.84</w:t>
      </w:r>
      <w:r>
        <w:rPr>
          <w:rFonts w:hint="eastAsia" w:ascii="宋体" w:hAnsi="宋体"/>
          <w:sz w:val="32"/>
          <w:szCs w:val="32"/>
        </w:rPr>
        <w:t>万元，主要是单位为完成特定行政工作任务或事业发展目标而发生的支出，其中：</w:t>
      </w:r>
      <w:r>
        <w:rPr>
          <w:rFonts w:hint="eastAsia" w:ascii="宋体" w:hAnsi="宋体"/>
          <w:sz w:val="32"/>
          <w:szCs w:val="32"/>
          <w:lang w:val="en-US" w:eastAsia="zh-CN"/>
        </w:rPr>
        <w:t>行政单位养老支出33.78万元：</w:t>
      </w:r>
      <w:r>
        <w:rPr>
          <w:rFonts w:hint="eastAsia" w:ascii="宋体" w:hAnsi="宋体"/>
          <w:sz w:val="32"/>
          <w:szCs w:val="32"/>
        </w:rPr>
        <w:t>死亡抚恤</w:t>
      </w:r>
      <w:r>
        <w:rPr>
          <w:rFonts w:hint="eastAsia" w:ascii="宋体" w:hAnsi="宋体"/>
          <w:sz w:val="32"/>
          <w:szCs w:val="32"/>
          <w:lang w:val="en-US" w:eastAsia="zh-CN"/>
        </w:rPr>
        <w:t>支出799.86</w:t>
      </w:r>
      <w:r>
        <w:rPr>
          <w:rFonts w:hint="eastAsia" w:ascii="宋体" w:hAnsi="宋体"/>
          <w:sz w:val="32"/>
          <w:szCs w:val="32"/>
        </w:rPr>
        <w:t>万元，主要用于牺牲病故退役军人一次性死亡抚恤金；</w:t>
      </w:r>
      <w:r>
        <w:rPr>
          <w:rFonts w:hint="eastAsia" w:ascii="宋体" w:hAnsi="宋体"/>
          <w:sz w:val="32"/>
          <w:szCs w:val="32"/>
          <w:lang w:val="en-US" w:eastAsia="zh-CN"/>
        </w:rPr>
        <w:t>伤残抚恤120万元，主要是用于优抚对象定期抚恤金支出；</w:t>
      </w:r>
      <w:r>
        <w:rPr>
          <w:rFonts w:hint="eastAsia" w:ascii="宋体" w:hAnsi="宋体"/>
          <w:sz w:val="32"/>
          <w:szCs w:val="32"/>
        </w:rPr>
        <w:t>在乡义务兵优待</w:t>
      </w:r>
      <w:r>
        <w:rPr>
          <w:rFonts w:hint="eastAsia" w:ascii="宋体" w:hAnsi="宋体"/>
          <w:sz w:val="32"/>
          <w:szCs w:val="32"/>
          <w:lang w:val="en-US" w:eastAsia="zh-CN"/>
        </w:rPr>
        <w:t>1934.92</w:t>
      </w:r>
      <w:r>
        <w:rPr>
          <w:rFonts w:hint="eastAsia" w:ascii="宋体" w:hAnsi="宋体"/>
          <w:sz w:val="32"/>
          <w:szCs w:val="32"/>
        </w:rPr>
        <w:t>万元，主要用于义务兵家属优待金及差旅费、大学生入伍奖励金等方面</w:t>
      </w:r>
      <w:r>
        <w:rPr>
          <w:rFonts w:hint="eastAsia" w:ascii="宋体" w:hAnsi="宋体"/>
          <w:sz w:val="32"/>
          <w:szCs w:val="32"/>
          <w:lang w:val="en-US" w:eastAsia="zh-CN"/>
        </w:rPr>
        <w:t>支出</w:t>
      </w:r>
      <w:r>
        <w:rPr>
          <w:rFonts w:hint="eastAsia" w:ascii="宋体" w:hAnsi="宋体"/>
          <w:sz w:val="32"/>
          <w:szCs w:val="32"/>
        </w:rPr>
        <w:t>；</w:t>
      </w:r>
      <w:r>
        <w:rPr>
          <w:rFonts w:hint="eastAsia" w:ascii="宋体" w:hAnsi="宋体"/>
          <w:sz w:val="32"/>
          <w:szCs w:val="32"/>
          <w:lang w:val="en-US" w:eastAsia="zh-CN"/>
        </w:rPr>
        <w:t>其他优抚支出2140.37万元，</w:t>
      </w:r>
      <w:r>
        <w:rPr>
          <w:rFonts w:hint="eastAsia" w:ascii="宋体" w:hAnsi="宋体"/>
          <w:sz w:val="32"/>
          <w:szCs w:val="32"/>
        </w:rPr>
        <w:t>其中</w:t>
      </w:r>
      <w:r>
        <w:rPr>
          <w:rFonts w:hint="eastAsia" w:ascii="宋体" w:hAnsi="宋体"/>
          <w:sz w:val="32"/>
          <w:szCs w:val="32"/>
          <w:lang w:val="en-US" w:eastAsia="zh-CN"/>
        </w:rPr>
        <w:t>抚恤金</w:t>
      </w:r>
      <w:r>
        <w:rPr>
          <w:rFonts w:hint="eastAsia" w:ascii="宋体" w:hAnsi="宋体"/>
          <w:sz w:val="32"/>
          <w:szCs w:val="32"/>
        </w:rPr>
        <w:t>支出</w:t>
      </w:r>
      <w:r>
        <w:rPr>
          <w:rFonts w:hint="eastAsia" w:ascii="宋体" w:hAnsi="宋体"/>
          <w:sz w:val="32"/>
          <w:szCs w:val="32"/>
          <w:lang w:val="en-US" w:eastAsia="zh-CN"/>
        </w:rPr>
        <w:t>1808.14</w:t>
      </w:r>
      <w:r>
        <w:rPr>
          <w:rFonts w:hint="eastAsia" w:ascii="宋体" w:hAnsi="宋体"/>
          <w:sz w:val="32"/>
          <w:szCs w:val="32"/>
        </w:rPr>
        <w:t>万元，主要用于伤残人员抚恤金发放支出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生活补助支出55.83万元，主要是用于各类优抚对象生活补助发放支出，救济费76.67万元，主要是临时救助及家庭解困救助金支出，医疗费199.73万元，主要是优抚对象医疗补助支出</w:t>
      </w:r>
      <w:r>
        <w:rPr>
          <w:rFonts w:hint="eastAsia" w:ascii="宋体" w:hAnsi="宋体"/>
          <w:sz w:val="32"/>
          <w:szCs w:val="32"/>
        </w:rPr>
        <w:t>；退役士兵安置</w:t>
      </w:r>
      <w:r>
        <w:rPr>
          <w:rFonts w:hint="eastAsia" w:ascii="宋体" w:hAnsi="宋体"/>
          <w:sz w:val="32"/>
          <w:szCs w:val="32"/>
          <w:lang w:val="en-US" w:eastAsia="zh-CN"/>
        </w:rPr>
        <w:t>88.08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val="en-US" w:eastAsia="zh-CN"/>
        </w:rPr>
        <w:t>主要用于退役士兵一次性地方补偿金及待安置期间生活费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hint="eastAsia" w:ascii="宋体" w:hAnsi="宋体"/>
          <w:sz w:val="32"/>
          <w:szCs w:val="32"/>
          <w:lang w:val="en-US" w:eastAsia="zh-CN"/>
        </w:rPr>
        <w:t>转业士官社保缴费支出；</w:t>
      </w:r>
      <w:r>
        <w:rPr>
          <w:rFonts w:hint="eastAsia" w:ascii="宋体" w:hAnsi="宋体"/>
          <w:sz w:val="32"/>
          <w:szCs w:val="32"/>
        </w:rPr>
        <w:t>军队移交政府的离退休人员安置</w:t>
      </w:r>
      <w:r>
        <w:rPr>
          <w:rFonts w:hint="eastAsia" w:ascii="宋体" w:hAnsi="宋体"/>
          <w:sz w:val="32"/>
          <w:szCs w:val="32"/>
          <w:lang w:val="en-US" w:eastAsia="zh-CN"/>
        </w:rPr>
        <w:t>5292</w:t>
      </w:r>
      <w:r>
        <w:rPr>
          <w:rFonts w:hint="eastAsia" w:ascii="宋体" w:hAnsi="宋体"/>
          <w:sz w:val="32"/>
          <w:szCs w:val="32"/>
        </w:rPr>
        <w:t>万元，主要用于军退干部及无军籍职工退休工资及福利待遇等方面；军队移交政府离退休干部管理机构</w:t>
      </w:r>
      <w:r>
        <w:rPr>
          <w:rFonts w:hint="eastAsia" w:ascii="宋体" w:hAnsi="宋体"/>
          <w:sz w:val="32"/>
          <w:szCs w:val="32"/>
          <w:lang w:val="en-US" w:eastAsia="zh-CN"/>
        </w:rPr>
        <w:t>116.69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val="en-US" w:eastAsia="zh-CN"/>
        </w:rPr>
        <w:t>主要用于军休人员慰问及组织活动开支；</w:t>
      </w:r>
      <w:r>
        <w:rPr>
          <w:rFonts w:hint="eastAsia" w:ascii="宋体" w:hAnsi="宋体"/>
          <w:sz w:val="32"/>
          <w:szCs w:val="32"/>
        </w:rPr>
        <w:t>军队转业干部安置</w:t>
      </w:r>
      <w:r>
        <w:rPr>
          <w:rFonts w:hint="eastAsia" w:ascii="宋体" w:hAnsi="宋体"/>
          <w:sz w:val="32"/>
          <w:szCs w:val="32"/>
          <w:lang w:val="en-US" w:eastAsia="zh-CN"/>
        </w:rPr>
        <w:t>584.4</w:t>
      </w:r>
      <w:r>
        <w:rPr>
          <w:rFonts w:hint="eastAsia" w:ascii="宋体" w:hAnsi="宋体"/>
          <w:sz w:val="32"/>
          <w:szCs w:val="32"/>
        </w:rPr>
        <w:t>万元，主要用于自主择业干部</w:t>
      </w:r>
      <w:r>
        <w:rPr>
          <w:rFonts w:hint="eastAsia" w:ascii="宋体" w:hAnsi="宋体"/>
          <w:sz w:val="32"/>
          <w:szCs w:val="32"/>
          <w:lang w:val="en-US" w:eastAsia="zh-CN"/>
        </w:rPr>
        <w:t>和企业军转干部</w:t>
      </w:r>
      <w:r>
        <w:rPr>
          <w:rFonts w:hint="eastAsia" w:ascii="宋体" w:hAnsi="宋体"/>
          <w:sz w:val="32"/>
          <w:szCs w:val="32"/>
        </w:rPr>
        <w:t>节</w:t>
      </w:r>
      <w:r>
        <w:rPr>
          <w:rFonts w:hint="eastAsia" w:ascii="宋体" w:hAnsi="宋体"/>
          <w:sz w:val="32"/>
          <w:szCs w:val="32"/>
          <w:lang w:val="en-US" w:eastAsia="zh-CN"/>
        </w:rPr>
        <w:t>日</w:t>
      </w:r>
      <w:r>
        <w:rPr>
          <w:rFonts w:hint="eastAsia" w:ascii="宋体" w:hAnsi="宋体"/>
          <w:sz w:val="32"/>
          <w:szCs w:val="32"/>
        </w:rPr>
        <w:t>慰问</w:t>
      </w:r>
      <w:r>
        <w:rPr>
          <w:rFonts w:hint="eastAsia" w:ascii="宋体" w:hAnsi="宋体"/>
          <w:sz w:val="32"/>
          <w:szCs w:val="32"/>
          <w:lang w:val="en-US" w:eastAsia="zh-CN"/>
        </w:rPr>
        <w:t>费166.13万元，</w:t>
      </w:r>
      <w:r>
        <w:rPr>
          <w:rFonts w:hint="eastAsia" w:ascii="宋体" w:hAnsi="宋体"/>
          <w:sz w:val="32"/>
          <w:szCs w:val="32"/>
        </w:rPr>
        <w:t>企业军转干部工资、社保补贴</w:t>
      </w:r>
      <w:r>
        <w:rPr>
          <w:rFonts w:hint="eastAsia" w:ascii="宋体" w:hAnsi="宋体"/>
          <w:sz w:val="32"/>
          <w:szCs w:val="32"/>
          <w:lang w:val="en-US" w:eastAsia="zh-CN"/>
        </w:rPr>
        <w:t>6.23万元，军休安置退休费349万元，退休企业军转干部生活困难补助17.29万元，逐月领取退役金7.4万元，军转干部门诊及医疗补助38.35万元</w:t>
      </w:r>
      <w:r>
        <w:rPr>
          <w:rFonts w:hint="eastAsia" w:ascii="宋体" w:hAnsi="宋体"/>
          <w:sz w:val="32"/>
          <w:szCs w:val="32"/>
        </w:rPr>
        <w:t>；其他退役安置</w:t>
      </w:r>
      <w:r>
        <w:rPr>
          <w:rFonts w:hint="eastAsia" w:ascii="宋体" w:hAnsi="宋体"/>
          <w:sz w:val="32"/>
          <w:szCs w:val="32"/>
          <w:lang w:val="en-US" w:eastAsia="zh-CN"/>
        </w:rPr>
        <w:t>358.18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主要用于无军籍职工补贴266万元，退役士兵社保补缴7.02万元，退役士兵培训3.34万元，</w:t>
      </w:r>
      <w:r>
        <w:rPr>
          <w:rFonts w:hint="eastAsia" w:ascii="宋体" w:hAnsi="宋体"/>
          <w:sz w:val="32"/>
          <w:szCs w:val="32"/>
        </w:rPr>
        <w:t>退役士兵地方补偿金</w:t>
      </w:r>
      <w:r>
        <w:rPr>
          <w:rFonts w:hint="eastAsia" w:ascii="宋体" w:hAnsi="宋体"/>
          <w:sz w:val="32"/>
          <w:szCs w:val="32"/>
          <w:lang w:val="en-US" w:eastAsia="zh-CN"/>
        </w:rPr>
        <w:t>81.82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；</w:t>
      </w:r>
      <w:r>
        <w:rPr>
          <w:rFonts w:hint="eastAsia" w:ascii="宋体" w:hAnsi="宋体"/>
          <w:sz w:val="32"/>
          <w:szCs w:val="32"/>
        </w:rPr>
        <w:t>拥军优属</w:t>
      </w:r>
      <w:r>
        <w:rPr>
          <w:rFonts w:hint="eastAsia" w:ascii="宋体" w:hAnsi="宋体"/>
          <w:sz w:val="32"/>
          <w:szCs w:val="32"/>
          <w:lang w:val="en-US" w:eastAsia="zh-CN"/>
        </w:rPr>
        <w:t>358.92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val="en-US" w:eastAsia="zh-CN"/>
        </w:rPr>
        <w:t>主要用于八一及春节慰问支出；</w:t>
      </w:r>
      <w:r>
        <w:rPr>
          <w:rFonts w:hint="eastAsia" w:ascii="宋体" w:hAnsi="宋体"/>
          <w:sz w:val="32"/>
          <w:szCs w:val="32"/>
        </w:rPr>
        <w:t>其他退役军人事务管理支出</w:t>
      </w:r>
      <w:r>
        <w:rPr>
          <w:rFonts w:hint="eastAsia" w:ascii="宋体" w:hAnsi="宋体"/>
          <w:sz w:val="32"/>
          <w:szCs w:val="32"/>
          <w:lang w:val="en-US" w:eastAsia="zh-CN"/>
        </w:rPr>
        <w:t>35.5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val="en-US" w:eastAsia="zh-CN"/>
        </w:rPr>
        <w:t>包括现役军人立功奖励4.5万元，双拥示范点经费29万元，优抚对象年度确认设备维护2万元；</w:t>
      </w:r>
      <w:r>
        <w:rPr>
          <w:rFonts w:hint="eastAsia" w:ascii="宋体" w:hAnsi="宋体"/>
          <w:sz w:val="32"/>
          <w:szCs w:val="32"/>
        </w:rPr>
        <w:t>优抚对象医疗补助</w:t>
      </w:r>
      <w:r>
        <w:rPr>
          <w:rFonts w:hint="eastAsia" w:ascii="宋体" w:hAnsi="宋体"/>
          <w:sz w:val="32"/>
          <w:szCs w:val="32"/>
          <w:lang w:val="en-US" w:eastAsia="zh-CN"/>
        </w:rPr>
        <w:t>106.75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专项资金专款专用、专项管理、重点使用，没有挪作他用或捆绑使用。个别因自然减员结余的专项资金（如优抚对象优待抚恤补助金、军队离退休干部生活补助费等），没有挪用或交叉使用。各业务部门建立了资金拨付台账，完整记录每笔资金拨付的时间、金额、流向、依据等。资金分配签批文件、分配方案、发放名册等，及时分类存档，妥善保管备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（一）项目建设资金根据项目单位提供的申请计划、可行性报告、立项批文、项目进度情况等材料，按有关规定审批拨付。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（二）各业务部门按照“谁主管、谁负责”的原则，加强对专项资金使用管理的监督检查。加大专项资金分配使用情况监督检查力度。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四、资产管理情况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规范资产配置使用和处置管理、提高资产运行绩效、强化信息化建设，对于新购置按相关要求报批国资办，通过采购系统经采购办审批申请购买,并及时录入资产系统，按时在系统计提折旧，报送财政资产月报，以便进行资产管理。芙蓉区退役军人事务局利用资产保障单位正常运转、为退役军人提供社会公共服务、促进了国防建设、社会和谐稳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五、部门整体支出绩效情况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认真落实相关政策，积极发挥资金效益，足额及时发放各类经费，使优抚对象的抚恤补助待遇、优抚医疗待遇、特殊困难援助、退役士兵安置、军休人员及军转干部服务保障等工作得到切实保障。广泛组织退役军人走访慰问活动，并推动退役军人和其他优抚对象</w:t>
      </w:r>
      <w:r>
        <w:rPr>
          <w:rFonts w:hint="eastAsia" w:ascii="宋体" w:hAnsi="宋体"/>
          <w:sz w:val="32"/>
          <w:szCs w:val="32"/>
          <w:lang w:val="en-US" w:eastAsia="zh-CN"/>
        </w:rPr>
        <w:t>建档立卡及部分退役士兵社保补缴</w:t>
      </w:r>
      <w:r>
        <w:rPr>
          <w:rFonts w:hint="eastAsia" w:ascii="宋体" w:hAnsi="宋体"/>
          <w:sz w:val="32"/>
          <w:szCs w:val="32"/>
        </w:rPr>
        <w:t>工作，极大增强了他们的荣誉感、获得感和幸福感，充分彰显了党和政府对他们的关心和关爱，令服务对象满意,有力促进了国防建设、社会和谐稳定。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六、存在的主要问题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绩效目标设立不够明确、细化和量化。项目单位虽然设立了项目资金绩效目标，但目标不够明确、细化和量化。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七、改进措施和有关建议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是需要领导高度重视。注重领导干部的业务培训及加强领导干部作风建设，进一步推进退役军人事务工作。二是加大网站宣传。吸引更多退役军人参与投票，以便收集更多退役军人建议。三是加强退役军人政策宣传。增强政策宣传实效，通过电视、广播、印发宣传册、上门宣讲等方式，将退役军人优抚政策精神宣传好、宣传透，使广大退役军人真正了解政策、活用政策，使好政策精准落实到位，切实增强退役军人的归属感和荣誉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月30日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文本框 4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4YWEyYWQ1OWQwMWU2ZDRmOTVjODZiMmI4MjhkMjUifQ=="/>
  </w:docVars>
  <w:rsids>
    <w:rsidRoot w:val="00A574A0"/>
    <w:rsid w:val="00014E2B"/>
    <w:rsid w:val="00086090"/>
    <w:rsid w:val="000C7BAB"/>
    <w:rsid w:val="00113508"/>
    <w:rsid w:val="00152C22"/>
    <w:rsid w:val="0016207D"/>
    <w:rsid w:val="001E6FD9"/>
    <w:rsid w:val="00224DED"/>
    <w:rsid w:val="00225D36"/>
    <w:rsid w:val="00270FBF"/>
    <w:rsid w:val="002E7488"/>
    <w:rsid w:val="002E7D09"/>
    <w:rsid w:val="00302F04"/>
    <w:rsid w:val="00346543"/>
    <w:rsid w:val="0037179D"/>
    <w:rsid w:val="00393057"/>
    <w:rsid w:val="003C13AA"/>
    <w:rsid w:val="00462EBD"/>
    <w:rsid w:val="004D533B"/>
    <w:rsid w:val="004E5F6F"/>
    <w:rsid w:val="004E7553"/>
    <w:rsid w:val="00532564"/>
    <w:rsid w:val="005466FA"/>
    <w:rsid w:val="0058324C"/>
    <w:rsid w:val="005B751C"/>
    <w:rsid w:val="005D0CC6"/>
    <w:rsid w:val="0060181A"/>
    <w:rsid w:val="006C04B2"/>
    <w:rsid w:val="006C2BCF"/>
    <w:rsid w:val="0073505F"/>
    <w:rsid w:val="008221E8"/>
    <w:rsid w:val="008401E2"/>
    <w:rsid w:val="00842E1E"/>
    <w:rsid w:val="0086278A"/>
    <w:rsid w:val="008C7C6F"/>
    <w:rsid w:val="008E7431"/>
    <w:rsid w:val="009412FC"/>
    <w:rsid w:val="0094622E"/>
    <w:rsid w:val="009D6587"/>
    <w:rsid w:val="00A574A0"/>
    <w:rsid w:val="00AC7680"/>
    <w:rsid w:val="00AF31ED"/>
    <w:rsid w:val="00B016A3"/>
    <w:rsid w:val="00B612F6"/>
    <w:rsid w:val="00BD06A7"/>
    <w:rsid w:val="00BE013F"/>
    <w:rsid w:val="00C0626B"/>
    <w:rsid w:val="00C80BB2"/>
    <w:rsid w:val="00CF4659"/>
    <w:rsid w:val="00E22DAC"/>
    <w:rsid w:val="00E44746"/>
    <w:rsid w:val="00E44965"/>
    <w:rsid w:val="00E62245"/>
    <w:rsid w:val="00E63855"/>
    <w:rsid w:val="00E875D3"/>
    <w:rsid w:val="00EB1C5A"/>
    <w:rsid w:val="00F0437D"/>
    <w:rsid w:val="00F228CE"/>
    <w:rsid w:val="00F512F3"/>
    <w:rsid w:val="00F87EEA"/>
    <w:rsid w:val="00FA6087"/>
    <w:rsid w:val="00FE32D2"/>
    <w:rsid w:val="09AC0C23"/>
    <w:rsid w:val="0A0F6D5D"/>
    <w:rsid w:val="0EB40C36"/>
    <w:rsid w:val="17667669"/>
    <w:rsid w:val="17E11380"/>
    <w:rsid w:val="1A90425D"/>
    <w:rsid w:val="1C7F05B2"/>
    <w:rsid w:val="1DE53528"/>
    <w:rsid w:val="23B37BD1"/>
    <w:rsid w:val="39323EFC"/>
    <w:rsid w:val="3F66362C"/>
    <w:rsid w:val="4963719C"/>
    <w:rsid w:val="4FDB6EFF"/>
    <w:rsid w:val="55A0424F"/>
    <w:rsid w:val="56CA3019"/>
    <w:rsid w:val="5F2C7400"/>
    <w:rsid w:val="6C225D4E"/>
    <w:rsid w:val="7CB75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cs="宋体"/>
      <w:kern w:val="0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link w:val="16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Block Text"/>
    <w:basedOn w:val="1"/>
    <w:unhideWhenUsed/>
    <w:qFormat/>
    <w:uiPriority w:val="99"/>
    <w:pPr>
      <w:spacing w:beforeLines="0" w:afterLines="0" w:line="560" w:lineRule="exact"/>
    </w:pPr>
    <w:rPr>
      <w:rFonts w:hint="eastAsia"/>
      <w:sz w:val="32"/>
      <w:szCs w:val="24"/>
    </w:rPr>
  </w:style>
  <w:style w:type="paragraph" w:styleId="7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标题 1 Char"/>
    <w:basedOn w:val="11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正文文本 Char"/>
    <w:basedOn w:val="11"/>
    <w:link w:val="5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245CD2-5E3E-4963-B9C3-B9E21A8E8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3109</Words>
  <Characters>3368</Characters>
  <Lines>20</Lines>
  <Paragraphs>5</Paragraphs>
  <TotalTime>2</TotalTime>
  <ScaleCrop>false</ScaleCrop>
  <LinksUpToDate>false</LinksUpToDate>
  <CharactersWithSpaces>3369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2020-05-07T08:39:00Z</dcterms:created>
  <dc:creator>User</dc:creator>
  <cp:lastModifiedBy>Administrator</cp:lastModifiedBy>
  <cp:lastPrinted>2022-04-08T02:15:00Z</cp:lastPrinted>
  <dcterms:modified xsi:type="dcterms:W3CDTF">2023-06-30T08:29:35Z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97E867F2996745B09C900F1843411B09</vt:lpwstr>
  </property>
</Properties>
</file>