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36"/>
          <w:szCs w:val="36"/>
          <w:bdr w:val="none" w:color="auto" w:sz="0" w:space="0"/>
          <w:shd w:val="clear" w:fill="FFFFFF"/>
        </w:rPr>
      </w:pPr>
      <w:r>
        <w:rPr>
          <w:rFonts w:hint="eastAsia" w:ascii="微软雅黑" w:hAnsi="微软雅黑" w:eastAsia="微软雅黑" w:cs="微软雅黑"/>
          <w:i w:val="0"/>
          <w:iCs w:val="0"/>
          <w:caps w:val="0"/>
          <w:color w:val="333333"/>
          <w:spacing w:val="0"/>
          <w:sz w:val="36"/>
          <w:szCs w:val="36"/>
          <w:bdr w:val="none" w:color="auto" w:sz="0" w:space="0"/>
          <w:shd w:val="clear" w:fill="FFFFFF"/>
          <w:lang w:val="en-US" w:eastAsia="zh-CN"/>
        </w:rPr>
        <w:t>2020</w:t>
      </w:r>
      <w:r>
        <w:rPr>
          <w:rFonts w:hint="eastAsia" w:ascii="微软雅黑" w:hAnsi="微软雅黑" w:eastAsia="微软雅黑" w:cs="微软雅黑"/>
          <w:i w:val="0"/>
          <w:iCs w:val="0"/>
          <w:caps w:val="0"/>
          <w:color w:val="333333"/>
          <w:spacing w:val="0"/>
          <w:sz w:val="36"/>
          <w:szCs w:val="36"/>
          <w:bdr w:val="none" w:color="auto" w:sz="0" w:space="0"/>
          <w:shd w:val="clear" w:fill="FFFFFF"/>
        </w:rPr>
        <w:t>年度芙蓉区金融事务中心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333333"/>
          <w:spacing w:val="0"/>
          <w:sz w:val="36"/>
          <w:szCs w:val="36"/>
          <w:bdr w:val="none" w:color="auto" w:sz="0" w:space="0"/>
          <w:shd w:val="clear" w:fill="FFFFFF"/>
        </w:rPr>
      </w:pPr>
      <w:r>
        <w:rPr>
          <w:rFonts w:hint="eastAsia" w:ascii="微软雅黑" w:hAnsi="微软雅黑" w:eastAsia="微软雅黑" w:cs="微软雅黑"/>
          <w:i w:val="0"/>
          <w:iCs w:val="0"/>
          <w:caps w:val="0"/>
          <w:color w:val="333333"/>
          <w:spacing w:val="0"/>
          <w:sz w:val="36"/>
          <w:szCs w:val="36"/>
          <w:bdr w:val="none" w:color="auto" w:sz="0" w:space="0"/>
          <w:shd w:val="clear" w:fill="FFFFFF"/>
        </w:rPr>
        <w:t>部门整体支出绩效评价报告</w:t>
      </w:r>
    </w:p>
    <w:p>
      <w:pPr>
        <w:rPr>
          <w:rFonts w:hint="eastAsia"/>
        </w:rPr>
      </w:pPr>
    </w:p>
    <w:p>
      <w:pPr>
        <w:keepNext w:val="0"/>
        <w:keepLines w:val="0"/>
        <w:pageBreakBefore w:val="0"/>
        <w:numPr>
          <w:ilvl w:val="0"/>
          <w:numId w:val="1"/>
        </w:numPr>
        <w:kinsoku/>
        <w:wordWrap/>
        <w:overflowPunct/>
        <w:topLinePunct w:val="0"/>
        <w:autoSpaceDE/>
        <w:autoSpaceDN/>
        <w:bidi w:val="0"/>
        <w:spacing w:line="360" w:lineRule="auto"/>
        <w:ind w:firstLine="643" w:firstLineChars="200"/>
        <w:rPr>
          <w:rFonts w:hint="eastAsia" w:ascii="宋体" w:hAnsi="宋体" w:eastAsia="宋体" w:cs="宋体"/>
          <w:b/>
          <w:bCs/>
          <w:sz w:val="32"/>
          <w:szCs w:val="32"/>
        </w:rPr>
      </w:pPr>
      <w:r>
        <w:rPr>
          <w:rFonts w:hint="eastAsia" w:ascii="宋体" w:hAnsi="宋体" w:eastAsia="宋体" w:cs="宋体"/>
          <w:b/>
          <w:bCs/>
          <w:kern w:val="0"/>
          <w:sz w:val="32"/>
          <w:szCs w:val="32"/>
        </w:rPr>
        <w:t>部门概况</w:t>
      </w:r>
    </w:p>
    <w:p>
      <w:pPr>
        <w:keepNext w:val="0"/>
        <w:keepLines w:val="0"/>
        <w:pageBreakBefore w:val="0"/>
        <w:numPr>
          <w:numId w:val="0"/>
        </w:numPr>
        <w:kinsoku/>
        <w:wordWrap/>
        <w:overflowPunct/>
        <w:topLinePunct w:val="0"/>
        <w:autoSpaceDE/>
        <w:autoSpaceDN/>
        <w:bidi w:val="0"/>
        <w:spacing w:line="36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lang w:val="en-US" w:eastAsia="zh-CN"/>
        </w:rPr>
        <w:t>(一)</w:t>
      </w:r>
      <w:r>
        <w:rPr>
          <w:rFonts w:hint="eastAsia" w:ascii="宋体" w:hAnsi="宋体" w:eastAsia="宋体" w:cs="宋体"/>
          <w:b/>
          <w:bCs/>
          <w:sz w:val="32"/>
          <w:szCs w:val="32"/>
        </w:rPr>
        <w:t>基本情况</w:t>
      </w:r>
    </w:p>
    <w:p>
      <w:pPr>
        <w:pStyle w:val="2"/>
        <w:rPr>
          <w:rFonts w:hint="eastAsia"/>
        </w:rPr>
      </w:pPr>
    </w:p>
    <w:p>
      <w:pPr>
        <w:keepNext w:val="0"/>
        <w:keepLines w:val="0"/>
        <w:pageBreakBefore w:val="0"/>
        <w:kinsoku/>
        <w:wordWrap/>
        <w:overflowPunct/>
        <w:topLinePunct w:val="0"/>
        <w:autoSpaceDE/>
        <w:autoSpaceDN/>
        <w:bidi w:val="0"/>
        <w:snapToGrid w:val="0"/>
        <w:spacing w:line="36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1．主要职能。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贯彻执行国家和省、市有关金融工作的法律、法规和方针、政策；研究分析金融运行情况，落实区委、区政府关于地方金融发展的各项政策和工作部署。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left="0"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负责对全区金融工作的组织协调，加强区政府与金融监管部门的联系沟通，统筹协调和落实区政府与金融机构的有效合作，引导金融机构服务于我区经济建设发展大局。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left="0"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负责全区资本市场发展规划和相关政策拟订，并组织实施。组织推进全区多层次资本市场建设与发展。承担全区上市后备资源培育、企业上市推荐、企业股份制改造等工作。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left="0"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负责协调引进各类金融机构，并做好相关服务工作。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left="0"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负责全区金融机构的联络、协调和指导；组织开展政府与银行业金融机构合作、银行业金融机构和企业对接；建立健全金融服务体系，为辖区内金融监管部门和金融机构做好服务。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left="0"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负责区域内融资性担保机构、小额贷款公司的日常监督和管理，积极防范、化解和处置区域内非法集资等金融风险，打造金融安全区。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left="0"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负责推进本区企业融资工作。推进本区企业上市和并购重组，协调推动企业发行公司债券、短期融资券和中期票据等债务融资工具，负责指导和推动区内创业投资、股权（产业）投资基金规范发展。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left="0"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承办区委、区政府交办的其他事项。</w:t>
      </w:r>
    </w:p>
    <w:p>
      <w:pPr>
        <w:keepNext w:val="0"/>
        <w:keepLines w:val="0"/>
        <w:pageBreakBefore w:val="0"/>
        <w:kinsoku/>
        <w:wordWrap/>
        <w:overflowPunct/>
        <w:topLinePunct w:val="0"/>
        <w:autoSpaceDE/>
        <w:autoSpaceDN/>
        <w:bidi w:val="0"/>
        <w:snapToGrid w:val="0"/>
        <w:spacing w:line="36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2、机构情况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225" w:beforeAutospacing="0" w:after="225" w:afterAutospacing="0" w:line="360" w:lineRule="auto"/>
        <w:ind w:left="0" w:right="0" w:firstLine="640" w:firstLineChars="200"/>
        <w:jc w:val="both"/>
        <w:textAlignment w:val="center"/>
        <w:rPr>
          <w:rFonts w:hint="eastAsia" w:ascii="宋体" w:hAnsi="宋体" w:eastAsia="宋体" w:cs="宋体"/>
          <w:i w:val="0"/>
          <w:iCs w:val="0"/>
          <w:caps w:val="0"/>
          <w:color w:val="333333"/>
          <w:spacing w:val="0"/>
          <w:sz w:val="32"/>
          <w:szCs w:val="32"/>
          <w:bdr w:val="none" w:color="auto" w:sz="0" w:space="0"/>
          <w:shd w:val="clear" w:fill="FFFFFF"/>
        </w:rPr>
      </w:pPr>
      <w:r>
        <w:rPr>
          <w:rFonts w:hint="eastAsia" w:ascii="宋体" w:hAnsi="宋体" w:eastAsia="宋体" w:cs="宋体"/>
          <w:i w:val="0"/>
          <w:iCs w:val="0"/>
          <w:caps w:val="0"/>
          <w:color w:val="333333"/>
          <w:spacing w:val="0"/>
          <w:sz w:val="32"/>
          <w:szCs w:val="32"/>
          <w:bdr w:val="none" w:color="auto" w:sz="0" w:space="0"/>
          <w:shd w:val="clear" w:fill="FFFFFF"/>
        </w:rPr>
        <w:t>长沙市芙蓉区金融事务中心单位内设机构包括：打击和处置非法集资领导小组办公室、办公室、金融服务室、资本市场服务室，无二级机构。</w:t>
      </w:r>
    </w:p>
    <w:p>
      <w:pPr>
        <w:keepNext w:val="0"/>
        <w:keepLines w:val="0"/>
        <w:pageBreakBefore w:val="0"/>
        <w:numPr>
          <w:ilvl w:val="0"/>
          <w:numId w:val="0"/>
        </w:numPr>
        <w:kinsoku/>
        <w:wordWrap/>
        <w:overflowPunct/>
        <w:topLinePunct w:val="0"/>
        <w:autoSpaceDE/>
        <w:autoSpaceDN/>
        <w:bidi w:val="0"/>
        <w:spacing w:line="360" w:lineRule="auto"/>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（二）部门年度预算安排、实际支出及结余情况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left="0" w:right="0" w:firstLine="640" w:firstLineChars="200"/>
        <w:jc w:val="both"/>
        <w:rPr>
          <w:rFonts w:hint="eastAsia" w:ascii="宋体" w:hAnsi="宋体" w:eastAsia="宋体" w:cs="宋体"/>
          <w:i w:val="0"/>
          <w:caps w:val="0"/>
          <w:color w:val="000000"/>
          <w:spacing w:val="0"/>
          <w:sz w:val="32"/>
          <w:szCs w:val="32"/>
          <w:shd w:val="clear" w:color="auto" w:fill="FFFFFF"/>
        </w:rPr>
      </w:pPr>
      <w:r>
        <w:rPr>
          <w:rFonts w:hint="eastAsia" w:ascii="宋体" w:hAnsi="宋体" w:eastAsia="宋体" w:cs="宋体"/>
          <w:i w:val="0"/>
          <w:caps w:val="0"/>
          <w:color w:val="000000"/>
          <w:spacing w:val="0"/>
          <w:sz w:val="32"/>
          <w:szCs w:val="32"/>
          <w:shd w:val="clear" w:color="auto" w:fill="FFFFFF"/>
          <w:lang w:val="en-US" w:eastAsia="zh-CN"/>
        </w:rPr>
        <w:t>2020</w:t>
      </w:r>
      <w:r>
        <w:rPr>
          <w:rFonts w:hint="eastAsia" w:ascii="宋体" w:hAnsi="宋体" w:eastAsia="宋体" w:cs="宋体"/>
          <w:i w:val="0"/>
          <w:caps w:val="0"/>
          <w:color w:val="000000"/>
          <w:spacing w:val="0"/>
          <w:sz w:val="32"/>
          <w:szCs w:val="32"/>
          <w:shd w:val="clear" w:color="auto" w:fill="FFFFFF"/>
        </w:rPr>
        <w:t>年</w:t>
      </w:r>
      <w:r>
        <w:rPr>
          <w:rFonts w:hint="eastAsia" w:ascii="宋体" w:hAnsi="宋体" w:eastAsia="宋体" w:cs="宋体"/>
          <w:i w:val="0"/>
          <w:caps w:val="0"/>
          <w:color w:val="000000"/>
          <w:spacing w:val="0"/>
          <w:sz w:val="32"/>
          <w:szCs w:val="32"/>
          <w:shd w:val="clear" w:color="auto" w:fill="FFFFFF"/>
          <w:lang w:val="en-US" w:eastAsia="zh-CN"/>
        </w:rPr>
        <w:t>初</w:t>
      </w:r>
      <w:r>
        <w:rPr>
          <w:rFonts w:hint="eastAsia" w:ascii="宋体" w:hAnsi="宋体" w:eastAsia="宋体" w:cs="宋体"/>
          <w:i w:val="0"/>
          <w:caps w:val="0"/>
          <w:color w:val="000000"/>
          <w:spacing w:val="0"/>
          <w:sz w:val="32"/>
          <w:szCs w:val="32"/>
          <w:shd w:val="clear" w:color="auto" w:fill="FFFFFF"/>
        </w:rPr>
        <w:t>预算批复</w:t>
      </w:r>
      <w:r>
        <w:rPr>
          <w:rFonts w:hint="eastAsia" w:ascii="宋体" w:hAnsi="宋体" w:eastAsia="宋体" w:cs="宋体"/>
          <w:i w:val="0"/>
          <w:caps w:val="0"/>
          <w:color w:val="000000"/>
          <w:spacing w:val="0"/>
          <w:sz w:val="32"/>
          <w:szCs w:val="32"/>
          <w:shd w:val="clear" w:color="auto" w:fill="FFFFFF"/>
          <w:lang w:val="en-US" w:eastAsia="zh-CN"/>
        </w:rPr>
        <w:t>271.22</w:t>
      </w:r>
      <w:r>
        <w:rPr>
          <w:rFonts w:hint="eastAsia" w:ascii="宋体" w:hAnsi="宋体" w:eastAsia="宋体" w:cs="宋体"/>
          <w:i w:val="0"/>
          <w:caps w:val="0"/>
          <w:color w:val="000000"/>
          <w:spacing w:val="0"/>
          <w:sz w:val="32"/>
          <w:szCs w:val="32"/>
          <w:shd w:val="clear" w:color="auto" w:fill="FFFFFF"/>
        </w:rPr>
        <w:t>万元，全年实际到位指标</w:t>
      </w:r>
      <w:r>
        <w:rPr>
          <w:rFonts w:hint="eastAsia" w:ascii="宋体" w:hAnsi="宋体" w:eastAsia="宋体" w:cs="宋体"/>
          <w:sz w:val="32"/>
          <w:szCs w:val="32"/>
          <w:lang w:val="en-US" w:eastAsia="zh-CN"/>
        </w:rPr>
        <w:t>1615.03</w:t>
      </w:r>
      <w:r>
        <w:rPr>
          <w:rFonts w:hint="eastAsia" w:ascii="宋体" w:hAnsi="宋体" w:eastAsia="宋体" w:cs="宋体"/>
          <w:i w:val="0"/>
          <w:caps w:val="0"/>
          <w:color w:val="000000"/>
          <w:spacing w:val="0"/>
          <w:sz w:val="32"/>
          <w:szCs w:val="32"/>
          <w:shd w:val="clear" w:color="auto" w:fill="FFFFFF"/>
        </w:rPr>
        <w:t>万元；实际支出</w:t>
      </w:r>
      <w:r>
        <w:rPr>
          <w:rFonts w:hint="eastAsia" w:ascii="宋体" w:hAnsi="宋体" w:eastAsia="宋体" w:cs="宋体"/>
          <w:sz w:val="32"/>
          <w:szCs w:val="32"/>
          <w:lang w:val="en-US" w:eastAsia="zh-CN"/>
        </w:rPr>
        <w:t>1574.46</w:t>
      </w:r>
      <w:r>
        <w:rPr>
          <w:rFonts w:hint="eastAsia" w:ascii="宋体" w:hAnsi="宋体" w:eastAsia="宋体" w:cs="宋体"/>
          <w:i w:val="0"/>
          <w:caps w:val="0"/>
          <w:color w:val="000000"/>
          <w:spacing w:val="0"/>
          <w:sz w:val="32"/>
          <w:szCs w:val="32"/>
          <w:shd w:val="clear" w:color="auto" w:fill="FFFFFF"/>
        </w:rPr>
        <w:t>万元，其中基本支出</w:t>
      </w:r>
      <w:r>
        <w:rPr>
          <w:rFonts w:hint="eastAsia" w:ascii="宋体" w:hAnsi="宋体" w:eastAsia="宋体" w:cs="宋体"/>
          <w:sz w:val="32"/>
          <w:szCs w:val="32"/>
          <w:lang w:val="en-US" w:eastAsia="zh-CN"/>
        </w:rPr>
        <w:t>243.85</w:t>
      </w:r>
      <w:r>
        <w:rPr>
          <w:rFonts w:hint="eastAsia" w:ascii="宋体" w:hAnsi="宋体" w:eastAsia="宋体" w:cs="宋体"/>
          <w:i w:val="0"/>
          <w:caps w:val="0"/>
          <w:color w:val="000000"/>
          <w:spacing w:val="0"/>
          <w:sz w:val="32"/>
          <w:szCs w:val="32"/>
          <w:shd w:val="clear" w:color="auto" w:fill="FFFFFF"/>
        </w:rPr>
        <w:t>万元，项目支出</w:t>
      </w:r>
      <w:r>
        <w:rPr>
          <w:rFonts w:hint="eastAsia" w:ascii="宋体" w:hAnsi="宋体" w:eastAsia="宋体" w:cs="宋体"/>
          <w:sz w:val="32"/>
          <w:szCs w:val="32"/>
          <w:lang w:val="en-US" w:eastAsia="zh-CN"/>
        </w:rPr>
        <w:t>1330.61</w:t>
      </w:r>
      <w:r>
        <w:rPr>
          <w:rFonts w:hint="eastAsia" w:ascii="宋体" w:hAnsi="宋体" w:eastAsia="宋体" w:cs="宋体"/>
          <w:i w:val="0"/>
          <w:caps w:val="0"/>
          <w:color w:val="000000"/>
          <w:spacing w:val="0"/>
          <w:sz w:val="32"/>
          <w:szCs w:val="32"/>
          <w:shd w:val="clear" w:color="auto" w:fill="FFFFFF"/>
        </w:rPr>
        <w:t>万元；上年结余</w:t>
      </w:r>
      <w:r>
        <w:rPr>
          <w:rFonts w:hint="eastAsia" w:ascii="宋体" w:hAnsi="宋体" w:eastAsia="宋体" w:cs="宋体"/>
          <w:i w:val="0"/>
          <w:caps w:val="0"/>
          <w:color w:val="000000"/>
          <w:spacing w:val="0"/>
          <w:sz w:val="32"/>
          <w:szCs w:val="32"/>
          <w:shd w:val="clear" w:color="auto" w:fill="FFFFFF"/>
          <w:lang w:val="en-US" w:eastAsia="zh-CN"/>
        </w:rPr>
        <w:t>37.16</w:t>
      </w:r>
      <w:r>
        <w:rPr>
          <w:rFonts w:hint="eastAsia" w:ascii="宋体" w:hAnsi="宋体" w:eastAsia="宋体" w:cs="宋体"/>
          <w:i w:val="0"/>
          <w:caps w:val="0"/>
          <w:color w:val="000000"/>
          <w:spacing w:val="0"/>
          <w:sz w:val="32"/>
          <w:szCs w:val="32"/>
          <w:shd w:val="clear" w:color="auto" w:fill="FFFFFF"/>
        </w:rPr>
        <w:t>万元，本年结余</w:t>
      </w:r>
      <w:r>
        <w:rPr>
          <w:rFonts w:hint="eastAsia" w:ascii="宋体" w:hAnsi="宋体" w:eastAsia="宋体" w:cs="宋体"/>
          <w:i w:val="0"/>
          <w:caps w:val="0"/>
          <w:color w:val="000000"/>
          <w:spacing w:val="0"/>
          <w:sz w:val="32"/>
          <w:szCs w:val="32"/>
          <w:shd w:val="clear" w:color="auto" w:fill="FFFFFF"/>
          <w:lang w:val="en-US" w:eastAsia="zh-CN"/>
        </w:rPr>
        <w:t>77.73</w:t>
      </w:r>
      <w:r>
        <w:rPr>
          <w:rFonts w:hint="eastAsia" w:ascii="宋体" w:hAnsi="宋体" w:eastAsia="宋体" w:cs="宋体"/>
          <w:i w:val="0"/>
          <w:caps w:val="0"/>
          <w:color w:val="000000"/>
          <w:spacing w:val="0"/>
          <w:sz w:val="32"/>
          <w:szCs w:val="32"/>
          <w:shd w:val="clear" w:color="auto" w:fill="FFFFFF"/>
        </w:rPr>
        <w:t>万元。</w:t>
      </w:r>
    </w:p>
    <w:p>
      <w:pPr>
        <w:keepNext w:val="0"/>
        <w:keepLines w:val="0"/>
        <w:pageBreakBefore w:val="0"/>
        <w:kinsoku/>
        <w:wordWrap/>
        <w:overflowPunct/>
        <w:topLinePunct w:val="0"/>
        <w:autoSpaceDE/>
        <w:autoSpaceDN/>
        <w:bidi w:val="0"/>
        <w:spacing w:line="360" w:lineRule="auto"/>
        <w:ind w:firstLine="643" w:firstLineChars="200"/>
        <w:rPr>
          <w:rFonts w:hint="eastAsia" w:ascii="宋体" w:hAnsi="宋体" w:eastAsia="宋体" w:cs="宋体"/>
          <w:b/>
          <w:bCs/>
          <w:kern w:val="0"/>
          <w:sz w:val="32"/>
          <w:szCs w:val="32"/>
        </w:rPr>
      </w:pPr>
      <w:r>
        <w:rPr>
          <w:rFonts w:hint="eastAsia" w:ascii="宋体" w:hAnsi="宋体" w:eastAsia="宋体" w:cs="宋体"/>
          <w:b/>
          <w:bCs/>
          <w:kern w:val="0"/>
          <w:sz w:val="32"/>
          <w:szCs w:val="32"/>
        </w:rPr>
        <w:t>二、部门整体支出管理及使用情况</w:t>
      </w:r>
    </w:p>
    <w:p>
      <w:pPr>
        <w:keepNext w:val="0"/>
        <w:keepLines w:val="0"/>
        <w:pageBreakBefore w:val="0"/>
        <w:kinsoku/>
        <w:wordWrap/>
        <w:overflowPunct/>
        <w:topLinePunct w:val="0"/>
        <w:autoSpaceDE/>
        <w:autoSpaceDN/>
        <w:bidi w:val="0"/>
        <w:adjustRightInd w:val="0"/>
        <w:snapToGrid w:val="0"/>
        <w:spacing w:line="360" w:lineRule="auto"/>
        <w:ind w:firstLine="643" w:firstLineChars="200"/>
        <w:rPr>
          <w:rFonts w:hint="eastAsia" w:ascii="宋体" w:hAnsi="宋体" w:eastAsia="宋体" w:cs="宋体"/>
          <w:b/>
          <w:sz w:val="32"/>
          <w:szCs w:val="32"/>
        </w:rPr>
      </w:pPr>
      <w:r>
        <w:rPr>
          <w:rFonts w:hint="eastAsia" w:ascii="宋体" w:hAnsi="宋体" w:eastAsia="宋体" w:cs="宋体"/>
          <w:b/>
          <w:sz w:val="32"/>
          <w:szCs w:val="32"/>
        </w:rPr>
        <w:t>（一）基本支出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left="0" w:right="0" w:firstLine="640" w:firstLineChars="200"/>
        <w:jc w:val="both"/>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val="en-US" w:eastAsia="zh-CN"/>
        </w:rPr>
        <w:t>基本支出指为保障单位机构运转、完成日常工作任务而发生的各项支出，包括基本工资、津贴补贴等人员经费以及办公费、印刷费、水电费、办公设备购置费等日常公用经费。</w:t>
      </w:r>
      <w:r>
        <w:rPr>
          <w:rFonts w:hint="eastAsia" w:ascii="宋体" w:hAnsi="宋体" w:eastAsia="宋体" w:cs="宋体"/>
          <w:i w:val="0"/>
          <w:caps w:val="0"/>
          <w:color w:val="000000"/>
          <w:spacing w:val="0"/>
          <w:sz w:val="32"/>
          <w:szCs w:val="32"/>
          <w:shd w:val="clear" w:color="auto" w:fill="FFFFFF"/>
          <w:lang w:val="zh-CN" w:eastAsia="zh-CN"/>
        </w:rPr>
        <w:t>2020年度</w:t>
      </w:r>
      <w:r>
        <w:rPr>
          <w:rFonts w:hint="eastAsia" w:ascii="宋体" w:hAnsi="宋体" w:eastAsia="宋体" w:cs="宋体"/>
          <w:i w:val="0"/>
          <w:caps w:val="0"/>
          <w:color w:val="000000"/>
          <w:spacing w:val="0"/>
          <w:sz w:val="32"/>
          <w:szCs w:val="32"/>
          <w:shd w:val="clear" w:color="auto" w:fill="FFFFFF"/>
          <w:lang w:val="en-US" w:eastAsia="zh-CN"/>
        </w:rPr>
        <w:t>财政拨款基本支出243.85万元，其中：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left="0" w:right="0" w:firstLine="640" w:firstLineChars="200"/>
        <w:jc w:val="both"/>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val="en-US" w:eastAsia="zh-CN"/>
        </w:rPr>
        <w:t>1、工资福利性支出214.23万元，包括基本工资、津贴补贴、奖金、社保等。</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left="0" w:right="0" w:firstLine="640" w:firstLineChars="200"/>
        <w:jc w:val="both"/>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val="en-US" w:eastAsia="zh-CN"/>
        </w:rPr>
        <w:t>2、商品和服务支出20.78万元，包括办公费、印刷费、电话费、劳务费、工会经费、其他商品和服务支出等。商品和服务支出中，2020年“三公”经费支出决算数为0.5万元，完成预算的100%，其中因公出国（境）费0万元；公务用车运行维护费0.5万元；公务接待0万元，完成预算的100%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left="0" w:right="0" w:firstLine="640" w:firstLineChars="200"/>
        <w:jc w:val="both"/>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val="en-US" w:eastAsia="zh-CN"/>
        </w:rPr>
        <w:t>3、对个人和家庭的补助8.44万元，包括医疗费补助和其他对个人和家庭的补助。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left="0" w:right="0" w:firstLine="640" w:firstLineChars="200"/>
        <w:jc w:val="both"/>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val="en-US" w:eastAsia="zh-CN"/>
        </w:rPr>
        <w:t>4、资本性支出0.4万元，包括办公设备购置。</w:t>
      </w:r>
    </w:p>
    <w:p>
      <w:pPr>
        <w:keepNext w:val="0"/>
        <w:keepLines w:val="0"/>
        <w:pageBreakBefore w:val="0"/>
        <w:kinsoku/>
        <w:wordWrap/>
        <w:overflowPunct/>
        <w:topLinePunct w:val="0"/>
        <w:autoSpaceDE/>
        <w:autoSpaceDN/>
        <w:bidi w:val="0"/>
        <w:adjustRightInd w:val="0"/>
        <w:snapToGrid w:val="0"/>
        <w:spacing w:line="360" w:lineRule="auto"/>
        <w:ind w:firstLine="640" w:firstLineChars="200"/>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643" w:firstLineChars="200"/>
        <w:rPr>
          <w:rFonts w:hint="eastAsia" w:ascii="宋体" w:hAnsi="宋体" w:eastAsia="宋体" w:cs="宋体"/>
          <w:b/>
          <w:sz w:val="32"/>
          <w:szCs w:val="32"/>
        </w:rPr>
      </w:pPr>
      <w:r>
        <w:rPr>
          <w:rFonts w:hint="eastAsia" w:ascii="宋体" w:hAnsi="宋体" w:eastAsia="宋体" w:cs="宋体"/>
          <w:b/>
          <w:sz w:val="32"/>
          <w:szCs w:val="32"/>
        </w:rPr>
        <w:t>（二）项目支出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left="0" w:right="0" w:firstLine="640" w:firstLineChars="200"/>
        <w:jc w:val="both"/>
        <w:rPr>
          <w:rFonts w:hint="eastAsia" w:ascii="宋体" w:hAnsi="宋体" w:eastAsia="宋体" w:cs="宋体"/>
          <w:i w:val="0"/>
          <w:caps w:val="0"/>
          <w:color w:val="000000"/>
          <w:spacing w:val="0"/>
          <w:sz w:val="32"/>
          <w:szCs w:val="32"/>
        </w:rPr>
      </w:pPr>
      <w:r>
        <w:rPr>
          <w:rFonts w:hint="eastAsia" w:ascii="宋体" w:hAnsi="宋体" w:eastAsia="宋体" w:cs="宋体"/>
          <w:i w:val="0"/>
          <w:caps w:val="0"/>
          <w:color w:val="000000"/>
          <w:spacing w:val="0"/>
          <w:sz w:val="32"/>
          <w:szCs w:val="32"/>
          <w:shd w:val="clear" w:color="auto" w:fill="FFFFFF"/>
          <w:lang w:eastAsia="zh-CN"/>
        </w:rPr>
        <w:t>项目</w:t>
      </w:r>
      <w:r>
        <w:rPr>
          <w:rFonts w:hint="eastAsia" w:ascii="宋体" w:hAnsi="宋体" w:eastAsia="宋体" w:cs="宋体"/>
          <w:i w:val="0"/>
          <w:caps w:val="0"/>
          <w:color w:val="000000"/>
          <w:spacing w:val="0"/>
          <w:sz w:val="32"/>
          <w:szCs w:val="32"/>
          <w:shd w:val="clear" w:color="auto" w:fill="FFFFFF"/>
        </w:rPr>
        <w:t>支出</w:t>
      </w:r>
      <w:r>
        <w:rPr>
          <w:rFonts w:hint="eastAsia" w:ascii="宋体" w:hAnsi="宋体" w:eastAsia="宋体" w:cs="宋体"/>
          <w:i w:val="0"/>
          <w:caps w:val="0"/>
          <w:color w:val="000000"/>
          <w:spacing w:val="0"/>
          <w:sz w:val="32"/>
          <w:szCs w:val="32"/>
          <w:shd w:val="clear" w:color="auto" w:fill="FFFFFF"/>
          <w:lang w:val="en-US" w:eastAsia="zh-CN"/>
        </w:rPr>
        <w:t>指单位为完成特定行政任务和事业发展目标在基本支出之外所发生的支出</w:t>
      </w:r>
      <w:r>
        <w:rPr>
          <w:rFonts w:hint="eastAsia" w:ascii="宋体" w:hAnsi="宋体" w:eastAsia="宋体" w:cs="宋体"/>
          <w:i w:val="0"/>
          <w:caps w:val="0"/>
          <w:color w:val="000000"/>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360" w:lineRule="auto"/>
        <w:ind w:left="0" w:right="0" w:firstLine="640" w:firstLineChars="200"/>
        <w:jc w:val="both"/>
        <w:rPr>
          <w:rFonts w:hint="eastAsia" w:ascii="宋体" w:hAnsi="宋体" w:eastAsia="宋体" w:cs="宋体"/>
          <w:i w:val="0"/>
          <w:caps w:val="0"/>
          <w:color w:val="000000"/>
          <w:spacing w:val="0"/>
          <w:sz w:val="32"/>
          <w:szCs w:val="32"/>
          <w:shd w:val="clear" w:color="auto" w:fill="FFFFFF"/>
          <w:lang w:val="en-US" w:eastAsia="zh-CN"/>
        </w:rPr>
      </w:pPr>
      <w:r>
        <w:rPr>
          <w:rFonts w:hint="eastAsia" w:ascii="宋体" w:hAnsi="宋体" w:eastAsia="宋体" w:cs="宋体"/>
          <w:i w:val="0"/>
          <w:caps w:val="0"/>
          <w:color w:val="000000"/>
          <w:spacing w:val="0"/>
          <w:sz w:val="32"/>
          <w:szCs w:val="32"/>
          <w:shd w:val="clear" w:color="auto" w:fill="FFFFFF"/>
          <w:lang w:val="en-US" w:eastAsia="zh-CN"/>
        </w:rPr>
        <w:t>2020</w:t>
      </w:r>
      <w:r>
        <w:rPr>
          <w:rFonts w:hint="eastAsia" w:ascii="宋体" w:hAnsi="宋体" w:eastAsia="宋体" w:cs="宋体"/>
          <w:i w:val="0"/>
          <w:caps w:val="0"/>
          <w:color w:val="000000"/>
          <w:spacing w:val="0"/>
          <w:sz w:val="32"/>
          <w:szCs w:val="32"/>
          <w:shd w:val="clear" w:color="auto" w:fill="FFFFFF"/>
        </w:rPr>
        <w:t>年</w:t>
      </w:r>
      <w:r>
        <w:rPr>
          <w:rFonts w:hint="eastAsia" w:ascii="宋体" w:hAnsi="宋体" w:eastAsia="宋体" w:cs="宋体"/>
          <w:i w:val="0"/>
          <w:caps w:val="0"/>
          <w:color w:val="000000"/>
          <w:spacing w:val="0"/>
          <w:sz w:val="32"/>
          <w:szCs w:val="32"/>
          <w:shd w:val="clear" w:color="auto" w:fill="FFFFFF"/>
          <w:lang w:eastAsia="zh-CN"/>
        </w:rPr>
        <w:t>项目</w:t>
      </w:r>
      <w:r>
        <w:rPr>
          <w:rFonts w:hint="eastAsia" w:ascii="宋体" w:hAnsi="宋体" w:eastAsia="宋体" w:cs="宋体"/>
          <w:i w:val="0"/>
          <w:caps w:val="0"/>
          <w:color w:val="000000"/>
          <w:spacing w:val="0"/>
          <w:sz w:val="32"/>
          <w:szCs w:val="32"/>
          <w:shd w:val="clear" w:color="auto" w:fill="FFFFFF"/>
        </w:rPr>
        <w:t>支出为</w:t>
      </w:r>
      <w:r>
        <w:rPr>
          <w:rFonts w:hint="eastAsia" w:ascii="宋体" w:hAnsi="宋体" w:eastAsia="宋体" w:cs="宋体"/>
          <w:i w:val="0"/>
          <w:caps w:val="0"/>
          <w:color w:val="000000"/>
          <w:spacing w:val="0"/>
          <w:sz w:val="32"/>
          <w:szCs w:val="32"/>
          <w:shd w:val="clear" w:color="auto" w:fill="FFFFFF"/>
          <w:lang w:val="en-US" w:eastAsia="zh-CN"/>
        </w:rPr>
        <w:t>1330.61</w:t>
      </w:r>
      <w:r>
        <w:rPr>
          <w:rFonts w:hint="eastAsia" w:ascii="宋体" w:hAnsi="宋体" w:eastAsia="宋体" w:cs="宋体"/>
          <w:i w:val="0"/>
          <w:caps w:val="0"/>
          <w:color w:val="000000"/>
          <w:spacing w:val="0"/>
          <w:sz w:val="32"/>
          <w:szCs w:val="32"/>
          <w:shd w:val="clear" w:color="auto" w:fill="FFFFFF"/>
        </w:rPr>
        <w:t>万元，其中</w:t>
      </w:r>
      <w:r>
        <w:rPr>
          <w:rFonts w:hint="eastAsia" w:ascii="宋体" w:hAnsi="宋体" w:eastAsia="宋体" w:cs="宋体"/>
          <w:i w:val="0"/>
          <w:caps w:val="0"/>
          <w:color w:val="000000"/>
          <w:spacing w:val="0"/>
          <w:sz w:val="32"/>
          <w:szCs w:val="32"/>
          <w:shd w:val="clear" w:color="auto" w:fill="FFFFFF"/>
          <w:lang w:val="en-US" w:eastAsia="zh-CN"/>
        </w:rPr>
        <w:t>一般行政管理事务65.67万元、其他商贸事务支出319.98万元、其他金融发展支出944.96万元。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right="0" w:firstLine="643" w:firstLineChars="200"/>
        <w:jc w:val="left"/>
        <w:textAlignment w:val="center"/>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三、部门项目组织实施情况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我单位严格遵照相关支付制度、经费管理办法来管理、使用财政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四、资产管理情况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办公室设立资产专管员，负责资产管理，包括资产的采购、验收、登记、领用、维修保养及处置等日常管理。对纳入政府采购范围的资产，依法履行政府采购规定程序，对购入的固定资产要进行验收，填写固定资产验收单，明确使用科室和使用人;专管员登记固定资产账卡，及时告知会计进行账务处理;定期对固定资产进行账实核对，做到账账相符、账物相符、账卡相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五、部门整体支出绩效情况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lang w:val="en-US" w:eastAsia="zh-CN"/>
        </w:rPr>
        <w:t>2020</w:t>
      </w:r>
      <w:r>
        <w:rPr>
          <w:rFonts w:hint="eastAsia" w:ascii="宋体" w:hAnsi="宋体" w:eastAsia="宋体" w:cs="宋体"/>
          <w:i w:val="0"/>
          <w:iCs w:val="0"/>
          <w:caps w:val="0"/>
          <w:color w:val="333333"/>
          <w:spacing w:val="0"/>
          <w:sz w:val="32"/>
          <w:szCs w:val="32"/>
          <w:bdr w:val="none" w:color="auto" w:sz="0" w:space="0"/>
          <w:shd w:val="clear" w:fill="FFFFFF"/>
        </w:rPr>
        <w:t>年，我单位根据年初工作规划和重点性工作，认真履职，较好地完成了年度工作目标。通过不断建立健全内部财务管理体制，部门整体支出管理情况较好，部门整体支出绩效评价情况如下: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(一)经济性评价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lang w:val="en-US" w:eastAsia="zh-CN"/>
        </w:rPr>
        <w:t>2020</w:t>
      </w:r>
      <w:r>
        <w:rPr>
          <w:rFonts w:hint="eastAsia" w:ascii="宋体" w:hAnsi="宋体" w:eastAsia="宋体" w:cs="宋体"/>
          <w:i w:val="0"/>
          <w:iCs w:val="0"/>
          <w:caps w:val="0"/>
          <w:color w:val="333333"/>
          <w:spacing w:val="0"/>
          <w:sz w:val="32"/>
          <w:szCs w:val="32"/>
          <w:bdr w:val="none" w:color="auto" w:sz="0" w:space="0"/>
          <w:shd w:val="clear" w:fill="FFFFFF"/>
        </w:rPr>
        <w:t>年我单位按照下达的预算批复，开源节流，严格控制预算支出，并按要求进行了预决算公开。整体支出控制在预算额度内，各项经费开支严格按标准支出，经费尚有结余。</w:t>
      </w:r>
      <w:r>
        <w:rPr>
          <w:rFonts w:hint="eastAsia" w:ascii="宋体" w:hAnsi="宋体" w:eastAsia="宋体" w:cs="宋体"/>
          <w:i w:val="0"/>
          <w:iCs w:val="0"/>
          <w:caps w:val="0"/>
          <w:color w:val="333333"/>
          <w:spacing w:val="0"/>
          <w:sz w:val="32"/>
          <w:szCs w:val="32"/>
          <w:bdr w:val="none" w:color="auto" w:sz="0" w:space="0"/>
          <w:shd w:val="clear" w:fill="FFFFFF"/>
          <w:lang w:val="en-US" w:eastAsia="zh-CN"/>
        </w:rPr>
        <w:t>2020</w:t>
      </w:r>
      <w:r>
        <w:rPr>
          <w:rFonts w:hint="eastAsia" w:ascii="宋体" w:hAnsi="宋体" w:eastAsia="宋体" w:cs="宋体"/>
          <w:i w:val="0"/>
          <w:iCs w:val="0"/>
          <w:caps w:val="0"/>
          <w:color w:val="333333"/>
          <w:spacing w:val="0"/>
          <w:sz w:val="32"/>
          <w:szCs w:val="32"/>
          <w:bdr w:val="none" w:color="auto" w:sz="0" w:space="0"/>
          <w:shd w:val="clear" w:fill="FFFFFF"/>
        </w:rPr>
        <w:t>年我单位严控三公经费，坚决杜绝违规公款吃喝、接待行为，三公经费支出较上年减少</w:t>
      </w:r>
      <w:r>
        <w:rPr>
          <w:rFonts w:hint="eastAsia" w:ascii="宋体" w:hAnsi="宋体" w:eastAsia="宋体" w:cs="宋体"/>
          <w:i w:val="0"/>
          <w:iCs w:val="0"/>
          <w:caps w:val="0"/>
          <w:color w:val="333333"/>
          <w:spacing w:val="0"/>
          <w:sz w:val="32"/>
          <w:szCs w:val="32"/>
          <w:bdr w:val="none" w:color="auto" w:sz="0" w:space="0"/>
          <w:shd w:val="clear" w:fill="FFFFFF"/>
          <w:lang w:val="en-US" w:eastAsia="zh-CN"/>
        </w:rPr>
        <w:t>80.59</w:t>
      </w:r>
      <w:r>
        <w:rPr>
          <w:rFonts w:hint="eastAsia" w:ascii="宋体" w:hAnsi="宋体" w:eastAsia="宋体" w:cs="宋体"/>
          <w:i w:val="0"/>
          <w:iCs w:val="0"/>
          <w:caps w:val="0"/>
          <w:color w:val="333333"/>
          <w:spacing w:val="0"/>
          <w:sz w:val="32"/>
          <w:szCs w:val="32"/>
          <w:bdr w:val="none" w:color="auto" w:sz="0" w:space="0"/>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(二) 效率性、有效性评价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为强化部门整体支出效益，提高财政资金使用效益，建立节约型机关，</w:t>
      </w:r>
      <w:r>
        <w:rPr>
          <w:rFonts w:hint="eastAsia" w:ascii="宋体" w:hAnsi="宋体" w:eastAsia="宋体" w:cs="宋体"/>
          <w:i w:val="0"/>
          <w:iCs w:val="0"/>
          <w:caps w:val="0"/>
          <w:color w:val="333333"/>
          <w:spacing w:val="0"/>
          <w:sz w:val="32"/>
          <w:szCs w:val="32"/>
          <w:bdr w:val="none" w:color="auto" w:sz="0" w:space="0"/>
          <w:shd w:val="clear" w:fill="FFFFFF"/>
          <w:lang w:val="en-US" w:eastAsia="zh-CN"/>
        </w:rPr>
        <w:t>2020</w:t>
      </w:r>
      <w:r>
        <w:rPr>
          <w:rFonts w:hint="eastAsia" w:ascii="宋体" w:hAnsi="宋体" w:eastAsia="宋体" w:cs="宋体"/>
          <w:i w:val="0"/>
          <w:iCs w:val="0"/>
          <w:caps w:val="0"/>
          <w:color w:val="333333"/>
          <w:spacing w:val="0"/>
          <w:sz w:val="32"/>
          <w:szCs w:val="32"/>
          <w:bdr w:val="none" w:color="auto" w:sz="0" w:space="0"/>
          <w:shd w:val="clear" w:fill="FFFFFF"/>
        </w:rPr>
        <w:t>年我单位在强化业务管理、财务管理和厉行节约方面展开了行之有效的工作，行政效能显著。1加强监管，以提升效益为导向，全面实施绩效管理。以强化管理为中心，稳步提升业务水平。以专项检查为抓手，更加规范财政管理;2.加强党建，坚持以党建工作为引领，实施“党建+业务”模式，全面提升干部素质，进一步提升干部服务经济发展、服务人民群众的整体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(三)可持续性评价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lang w:val="en-US" w:eastAsia="zh-CN"/>
        </w:rPr>
        <w:t>2020</w:t>
      </w:r>
      <w:r>
        <w:rPr>
          <w:rFonts w:hint="eastAsia" w:ascii="宋体" w:hAnsi="宋体" w:eastAsia="宋体" w:cs="宋体"/>
          <w:i w:val="0"/>
          <w:iCs w:val="0"/>
          <w:caps w:val="0"/>
          <w:color w:val="333333"/>
          <w:spacing w:val="0"/>
          <w:sz w:val="32"/>
          <w:szCs w:val="32"/>
          <w:bdr w:val="none" w:color="auto" w:sz="0" w:space="0"/>
          <w:shd w:val="clear" w:fill="FFFFFF"/>
        </w:rPr>
        <w:t>年，我单位紧紧围绕“四个芙蓉”奋斗目标，坚决贯彻“品质提升年”活动部署，主动落实高质量发展要求，较好地完成了各项工作任务。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bdr w:val="none" w:color="auto" w:sz="0" w:space="0"/>
          <w:shd w:val="clear" w:fill="FFFFFF"/>
        </w:rPr>
        <w:t>六、存在的主要问题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1.内控和绩效评价机制有待完善，以形成对财政资金的全面监管和对绩效目标的实时监控;2.预算编制工作有待细化，以提高预算编制的合理性，进一步加强预算执行力度。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七、改进措施和有关建议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(一)加强管理，完善内部控制制度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建立和完善内部控制制度，形成完善的事前、事中、事后全过程的内控监督制度。加强对专项资金的管理，按工作要求加快专项资金下达及使用进度，切实发挥财政资金效益。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3" w:firstLineChars="200"/>
        <w:jc w:val="left"/>
        <w:textAlignment w:val="center"/>
        <w:rPr>
          <w:rFonts w:hint="eastAsia" w:ascii="宋体" w:hAnsi="宋体" w:eastAsia="宋体" w:cs="宋体"/>
          <w:b/>
          <w:bCs/>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(二)强化学习培训，提高思想认识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40" w:firstLineChars="200"/>
        <w:jc w:val="left"/>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加强对财务人员的业务培训，提高财务人员的专业素质和技能;使财务人员能深入把握财务管理相关规定，严格遵守财务管理制度。</w:t>
      </w:r>
    </w:p>
    <w:p>
      <w:pPr>
        <w:keepNext w:val="0"/>
        <w:keepLines w:val="0"/>
        <w:pageBreakBefore w:val="0"/>
        <w:kinsoku/>
        <w:wordWrap/>
        <w:overflowPunct/>
        <w:topLinePunct w:val="0"/>
        <w:autoSpaceDE/>
        <w:autoSpaceDN/>
        <w:bidi w:val="0"/>
        <w:spacing w:line="360" w:lineRule="auto"/>
        <w:ind w:firstLine="640" w:firstLineChars="200"/>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D4FF5"/>
    <w:multiLevelType w:val="singleLevel"/>
    <w:tmpl w:val="D1BD4F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YjA5OWI5MDA3MGUyMjI2ZTY2MzBiMTEzYzM5NWMifQ=="/>
  </w:docVars>
  <w:rsids>
    <w:rsidRoot w:val="00000000"/>
    <w:rsid w:val="07350087"/>
    <w:rsid w:val="0B7849E6"/>
    <w:rsid w:val="18917521"/>
    <w:rsid w:val="1FB57B5F"/>
    <w:rsid w:val="3A555D6F"/>
    <w:rsid w:val="4D9F5836"/>
    <w:rsid w:val="51733EAB"/>
    <w:rsid w:val="525D121D"/>
    <w:rsid w:val="78CE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pPr>
      <w:ind w:left="230"/>
      <w:jc w:val="left"/>
    </w:pPr>
    <w:rPr>
      <w:rFonts w:ascii="宋体" w:hAnsi="宋体"/>
      <w:kern w:val="0"/>
      <w:sz w:val="24"/>
      <w:lang w:eastAsia="en-US"/>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2178</Words>
  <Characters>2303</Characters>
  <Lines>0</Lines>
  <Paragraphs>0</Paragraphs>
  <TotalTime>20</TotalTime>
  <ScaleCrop>false</ScaleCrop>
  <LinksUpToDate>false</LinksUpToDate>
  <CharactersWithSpaces>2304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2022-09-02T10:52:43Z</dcterms:created>
  <dc:creator>admin</dc:creator>
  <cp:lastModifiedBy>乐乐妈</cp:lastModifiedBy>
  <cp:lastPrinted>2022-09-02T12:02:09Z</cp:lastPrinted>
  <dcterms:modified xsi:type="dcterms:W3CDTF">2022-09-02T12:13:34Z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3190B1525F63424CA3F16039B639C248</vt:lpwstr>
  </property>
</Properties>
</file>