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90" w:rsidRDefault="00544890" w:rsidP="00544890">
      <w:pPr>
        <w:spacing w:line="600" w:lineRule="exact"/>
        <w:rPr>
          <w:rFonts w:ascii="Times New Roman" w:eastAsia="方正黑体_GBK"/>
          <w:bCs/>
          <w:szCs w:val="32"/>
        </w:rPr>
      </w:pPr>
      <w:r>
        <w:rPr>
          <w:rFonts w:ascii="Times New Roman" w:eastAsia="方正黑体_GBK"/>
          <w:bCs/>
          <w:szCs w:val="32"/>
        </w:rPr>
        <w:t>附件</w:t>
      </w:r>
      <w:r>
        <w:rPr>
          <w:rFonts w:ascii="Times New Roman" w:eastAsia="方正黑体_GBK"/>
          <w:bCs/>
          <w:szCs w:val="32"/>
        </w:rPr>
        <w:t>1</w:t>
      </w:r>
    </w:p>
    <w:p w:rsidR="00544890" w:rsidRDefault="00544890" w:rsidP="00544890">
      <w:pPr>
        <w:spacing w:line="600" w:lineRule="exact"/>
        <w:rPr>
          <w:rFonts w:ascii="Times New Roman" w:eastAsia="方正仿宋_GBK" w:hint="eastAsia"/>
          <w:b/>
          <w:bCs/>
          <w:szCs w:val="32"/>
        </w:rPr>
      </w:pPr>
    </w:p>
    <w:p w:rsidR="00544890" w:rsidRDefault="00544890" w:rsidP="00544890">
      <w:pPr>
        <w:spacing w:line="600" w:lineRule="exact"/>
        <w:jc w:val="center"/>
        <w:rPr>
          <w:rFonts w:ascii="方正小标宋_GBK" w:eastAsia="方正小标宋_GBK" w:hint="eastAsia"/>
          <w:bCs/>
          <w:sz w:val="44"/>
          <w:szCs w:val="44"/>
        </w:rPr>
      </w:pPr>
      <w:r>
        <w:rPr>
          <w:rFonts w:ascii="方正小标宋_GBK" w:eastAsia="方正小标宋_GBK" w:hint="eastAsia"/>
          <w:bCs/>
          <w:sz w:val="44"/>
          <w:szCs w:val="44"/>
        </w:rPr>
        <w:t>反垄断合规管理相关法规目录</w:t>
      </w:r>
    </w:p>
    <w:p w:rsidR="00544890" w:rsidRDefault="00544890" w:rsidP="00544890">
      <w:pPr>
        <w:spacing w:line="600" w:lineRule="exact"/>
        <w:rPr>
          <w:rFonts w:ascii="Times New Roman" w:eastAsia="方正仿宋_GBK" w:hint="eastAsia"/>
          <w:szCs w:val="32"/>
        </w:rPr>
      </w:pP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b/>
          <w:bCs/>
          <w:szCs w:val="32"/>
        </w:rPr>
        <w:t>A.</w:t>
      </w:r>
      <w:r>
        <w:rPr>
          <w:rFonts w:ascii="Times New Roman" w:eastAsia="方正仿宋_GBK" w:hint="eastAsia"/>
          <w:b/>
          <w:bCs/>
          <w:szCs w:val="32"/>
        </w:rPr>
        <w:t>《中华人民共和国反垄断法》（</w:t>
      </w:r>
      <w:r>
        <w:rPr>
          <w:rFonts w:ascii="Times New Roman" w:eastAsia="方正仿宋_GBK" w:hint="eastAsia"/>
          <w:b/>
          <w:bCs/>
          <w:szCs w:val="32"/>
        </w:rPr>
        <w:t>2008.8.1</w:t>
      </w:r>
      <w:r>
        <w:rPr>
          <w:rFonts w:ascii="Times New Roman" w:eastAsia="方正仿宋_GBK" w:hint="eastAsia"/>
          <w:b/>
          <w:bCs/>
          <w:szCs w:val="32"/>
        </w:rPr>
        <w:t>）</w:t>
      </w:r>
    </w:p>
    <w:p w:rsidR="00544890" w:rsidRDefault="00544890" w:rsidP="00544890">
      <w:pPr>
        <w:spacing w:line="600" w:lineRule="exact"/>
        <w:ind w:firstLineChars="200" w:firstLine="632"/>
        <w:rPr>
          <w:rFonts w:ascii="Times New Roman" w:eastAsia="方正仿宋_GBK" w:hint="eastAsia"/>
          <w:b/>
          <w:bCs/>
          <w:szCs w:val="32"/>
        </w:rPr>
      </w:pPr>
      <w:r>
        <w:rPr>
          <w:rFonts w:ascii="Times New Roman" w:eastAsia="方正仿宋_GBK" w:hint="eastAsia"/>
          <w:b/>
          <w:bCs/>
          <w:szCs w:val="32"/>
        </w:rPr>
        <w:t>B.</w:t>
      </w:r>
      <w:r>
        <w:rPr>
          <w:rFonts w:ascii="Times New Roman" w:eastAsia="方正仿宋_GBK" w:hint="eastAsia"/>
          <w:b/>
          <w:bCs/>
          <w:szCs w:val="32"/>
        </w:rPr>
        <w:t>垄断协议相关：</w:t>
      </w: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szCs w:val="32"/>
        </w:rPr>
        <w:t>《国务院反垄断委员会横向垄断协议案件宽大制度适用指南》（</w:t>
      </w:r>
      <w:r>
        <w:rPr>
          <w:rFonts w:ascii="Times New Roman" w:eastAsia="方正仿宋_GBK" w:hint="eastAsia"/>
          <w:szCs w:val="32"/>
        </w:rPr>
        <w:t>2019.1.4</w:t>
      </w:r>
      <w:r>
        <w:rPr>
          <w:rFonts w:ascii="Times New Roman" w:eastAsia="方正仿宋_GBK" w:hint="eastAsia"/>
          <w:szCs w:val="32"/>
        </w:rPr>
        <w:t>）</w:t>
      </w: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szCs w:val="32"/>
        </w:rPr>
        <w:t>《禁止垄断协议暂行规定》（</w:t>
      </w:r>
      <w:r>
        <w:rPr>
          <w:rFonts w:ascii="Times New Roman" w:eastAsia="方正仿宋_GBK" w:hint="eastAsia"/>
          <w:szCs w:val="32"/>
        </w:rPr>
        <w:t>2019.9.1</w:t>
      </w:r>
      <w:r>
        <w:rPr>
          <w:rFonts w:ascii="Times New Roman" w:eastAsia="方正仿宋_GBK" w:hint="eastAsia"/>
          <w:szCs w:val="32"/>
        </w:rPr>
        <w:t>）</w:t>
      </w: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b/>
          <w:bCs/>
          <w:szCs w:val="32"/>
        </w:rPr>
        <w:t>C.</w:t>
      </w:r>
      <w:r>
        <w:rPr>
          <w:rFonts w:ascii="Times New Roman" w:eastAsia="方正仿宋_GBK" w:hint="eastAsia"/>
          <w:b/>
          <w:bCs/>
          <w:szCs w:val="32"/>
        </w:rPr>
        <w:t>滥用市场支配地位相关：</w:t>
      </w: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szCs w:val="32"/>
        </w:rPr>
        <w:t>《国务院反垄断委员会关于相关市场界定的指南》（</w:t>
      </w:r>
      <w:r>
        <w:rPr>
          <w:rFonts w:ascii="Times New Roman" w:eastAsia="方正仿宋_GBK" w:hint="eastAsia"/>
          <w:szCs w:val="32"/>
        </w:rPr>
        <w:t>2009.5.24</w:t>
      </w:r>
      <w:r>
        <w:rPr>
          <w:rFonts w:ascii="Times New Roman" w:eastAsia="方正仿宋_GBK" w:hint="eastAsia"/>
          <w:szCs w:val="32"/>
        </w:rPr>
        <w:t>）</w:t>
      </w: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szCs w:val="32"/>
        </w:rPr>
        <w:t>《禁止滥用市场支配地位行为暂行规定》（</w:t>
      </w:r>
      <w:r>
        <w:rPr>
          <w:rFonts w:ascii="Times New Roman" w:eastAsia="方正仿宋_GBK" w:hint="eastAsia"/>
          <w:szCs w:val="32"/>
        </w:rPr>
        <w:t>2019.9.1</w:t>
      </w:r>
      <w:r>
        <w:rPr>
          <w:rFonts w:ascii="Times New Roman" w:eastAsia="方正仿宋_GBK" w:hint="eastAsia"/>
          <w:szCs w:val="32"/>
        </w:rPr>
        <w:t>）</w:t>
      </w: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b/>
          <w:bCs/>
          <w:szCs w:val="32"/>
        </w:rPr>
        <w:t>D.</w:t>
      </w:r>
      <w:r>
        <w:rPr>
          <w:rFonts w:ascii="Times New Roman" w:eastAsia="方正仿宋_GBK" w:hint="eastAsia"/>
          <w:b/>
          <w:bCs/>
          <w:szCs w:val="32"/>
        </w:rPr>
        <w:t>经营者集中相关：</w:t>
      </w: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szCs w:val="32"/>
        </w:rPr>
        <w:t>《国务院关于经营者集中申报标准的规定》（</w:t>
      </w:r>
      <w:r>
        <w:rPr>
          <w:rFonts w:ascii="Times New Roman" w:eastAsia="方正仿宋_GBK" w:hint="eastAsia"/>
          <w:szCs w:val="32"/>
        </w:rPr>
        <w:t>2008.8.3</w:t>
      </w:r>
      <w:r>
        <w:rPr>
          <w:rFonts w:ascii="Times New Roman" w:eastAsia="方正仿宋_GBK" w:hint="eastAsia"/>
          <w:szCs w:val="32"/>
        </w:rPr>
        <w:t>）</w:t>
      </w: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szCs w:val="32"/>
        </w:rPr>
        <w:t>《经营者集中审查暂行规定》（</w:t>
      </w:r>
      <w:r>
        <w:rPr>
          <w:rFonts w:ascii="Times New Roman" w:eastAsia="方正仿宋_GBK" w:hint="eastAsia"/>
          <w:szCs w:val="32"/>
        </w:rPr>
        <w:t>2020.10.23</w:t>
      </w:r>
      <w:r>
        <w:rPr>
          <w:rFonts w:ascii="Times New Roman" w:eastAsia="方正仿宋_GBK" w:hint="eastAsia"/>
          <w:szCs w:val="32"/>
        </w:rPr>
        <w:t>）</w:t>
      </w: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szCs w:val="32"/>
        </w:rPr>
        <w:t>《关于经营者集中申报的指导意见》（</w:t>
      </w:r>
      <w:r>
        <w:rPr>
          <w:rFonts w:ascii="Times New Roman" w:eastAsia="方正仿宋_GBK" w:hint="eastAsia"/>
          <w:szCs w:val="32"/>
        </w:rPr>
        <w:t>2018.9.29</w:t>
      </w:r>
      <w:r>
        <w:rPr>
          <w:rFonts w:ascii="Times New Roman" w:eastAsia="方正仿宋_GBK" w:hint="eastAsia"/>
          <w:szCs w:val="32"/>
        </w:rPr>
        <w:t>）</w:t>
      </w: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szCs w:val="32"/>
        </w:rPr>
        <w:t>《关于经营者集中申报文件资料的指导意见》（</w:t>
      </w:r>
      <w:r>
        <w:rPr>
          <w:rFonts w:ascii="Times New Roman" w:eastAsia="方正仿宋_GBK" w:hint="eastAsia"/>
          <w:szCs w:val="32"/>
        </w:rPr>
        <w:t>2018.9.29</w:t>
      </w:r>
      <w:r>
        <w:rPr>
          <w:rFonts w:ascii="Times New Roman" w:eastAsia="方正仿宋_GBK" w:hint="eastAsia"/>
          <w:szCs w:val="32"/>
        </w:rPr>
        <w:t>）</w:t>
      </w: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szCs w:val="32"/>
        </w:rPr>
        <w:t>《经营者集中反垄断审查办事指南》（</w:t>
      </w:r>
      <w:r>
        <w:rPr>
          <w:rFonts w:ascii="Times New Roman" w:eastAsia="方正仿宋_GBK" w:hint="eastAsia"/>
          <w:szCs w:val="32"/>
        </w:rPr>
        <w:t>2018.9.29</w:t>
      </w:r>
      <w:r>
        <w:rPr>
          <w:rFonts w:ascii="Times New Roman" w:eastAsia="方正仿宋_GBK" w:hint="eastAsia"/>
          <w:szCs w:val="32"/>
        </w:rPr>
        <w:t>）</w:t>
      </w: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szCs w:val="32"/>
        </w:rPr>
        <w:t>《关于经营者集中简易案件申报的指导意见》（</w:t>
      </w:r>
      <w:r>
        <w:rPr>
          <w:rFonts w:ascii="Times New Roman" w:eastAsia="方正仿宋_GBK" w:hint="eastAsia"/>
          <w:szCs w:val="32"/>
        </w:rPr>
        <w:t>2018.9.29</w:t>
      </w:r>
      <w:r>
        <w:rPr>
          <w:rFonts w:ascii="Times New Roman" w:eastAsia="方正仿宋_GBK" w:hint="eastAsia"/>
          <w:szCs w:val="32"/>
        </w:rPr>
        <w:t>）</w:t>
      </w: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szCs w:val="32"/>
        </w:rPr>
        <w:t>《关于规范经营者集中案件申报名称的指导意见》（</w:t>
      </w:r>
      <w:r>
        <w:rPr>
          <w:rFonts w:ascii="Times New Roman" w:eastAsia="方正仿宋_GBK" w:hint="eastAsia"/>
          <w:szCs w:val="32"/>
        </w:rPr>
        <w:t>2018.9.29</w:t>
      </w:r>
      <w:r>
        <w:rPr>
          <w:rFonts w:ascii="Times New Roman" w:eastAsia="方正仿宋_GBK" w:hint="eastAsia"/>
          <w:szCs w:val="32"/>
        </w:rPr>
        <w:t>）</w:t>
      </w:r>
    </w:p>
    <w:p w:rsidR="00544890" w:rsidRDefault="00544890" w:rsidP="00544890">
      <w:pPr>
        <w:spacing w:line="600" w:lineRule="exact"/>
        <w:ind w:firstLineChars="200" w:firstLine="632"/>
        <w:rPr>
          <w:rFonts w:ascii="Times New Roman" w:eastAsia="方正仿宋_GBK" w:hint="eastAsia"/>
          <w:b/>
          <w:bCs/>
          <w:szCs w:val="32"/>
        </w:rPr>
      </w:pPr>
      <w:r>
        <w:rPr>
          <w:rFonts w:ascii="Times New Roman" w:eastAsia="方正仿宋_GBK" w:hint="eastAsia"/>
          <w:b/>
          <w:bCs/>
          <w:szCs w:val="32"/>
        </w:rPr>
        <w:t>E.</w:t>
      </w:r>
      <w:r>
        <w:rPr>
          <w:rFonts w:ascii="Times New Roman" w:eastAsia="方正仿宋_GBK" w:hint="eastAsia"/>
          <w:b/>
          <w:bCs/>
          <w:szCs w:val="32"/>
        </w:rPr>
        <w:t>行政垄断相关：</w:t>
      </w: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szCs w:val="32"/>
        </w:rPr>
        <w:t>《制止滥用行政权力排除、限制竞争行为暂行规定》（</w:t>
      </w:r>
      <w:r>
        <w:rPr>
          <w:rFonts w:ascii="Times New Roman" w:eastAsia="方正仿宋_GBK" w:hint="eastAsia"/>
          <w:szCs w:val="32"/>
        </w:rPr>
        <w:t>2019.9.1</w:t>
      </w:r>
      <w:r>
        <w:rPr>
          <w:rFonts w:ascii="Times New Roman" w:eastAsia="方正仿宋_GBK" w:hint="eastAsia"/>
          <w:szCs w:val="32"/>
        </w:rPr>
        <w:t>）</w:t>
      </w:r>
    </w:p>
    <w:p w:rsidR="00544890" w:rsidRDefault="00544890" w:rsidP="00544890">
      <w:pPr>
        <w:spacing w:line="600" w:lineRule="exact"/>
        <w:ind w:firstLineChars="200" w:firstLine="632"/>
        <w:rPr>
          <w:rFonts w:ascii="Times New Roman" w:eastAsia="方正仿宋_GBK" w:hint="eastAsia"/>
          <w:b/>
          <w:bCs/>
          <w:szCs w:val="32"/>
        </w:rPr>
      </w:pPr>
      <w:r>
        <w:rPr>
          <w:rFonts w:ascii="Times New Roman" w:eastAsia="方正仿宋_GBK" w:hint="eastAsia"/>
          <w:b/>
          <w:bCs/>
          <w:szCs w:val="32"/>
        </w:rPr>
        <w:lastRenderedPageBreak/>
        <w:t>F.</w:t>
      </w:r>
      <w:r>
        <w:rPr>
          <w:rFonts w:ascii="Times New Roman" w:eastAsia="方正仿宋_GBK" w:hint="eastAsia"/>
          <w:b/>
          <w:bCs/>
          <w:szCs w:val="32"/>
        </w:rPr>
        <w:t>公平竞争审查制度相关：</w:t>
      </w: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szCs w:val="32"/>
        </w:rPr>
        <w:t>《国务院关于在市场体系建设中建立公平竞争审查制度的意见》（</w:t>
      </w:r>
      <w:r>
        <w:rPr>
          <w:rFonts w:ascii="Times New Roman" w:eastAsia="方正仿宋_GBK" w:hint="eastAsia"/>
          <w:szCs w:val="32"/>
        </w:rPr>
        <w:t>2016.6.4</w:t>
      </w:r>
      <w:r>
        <w:rPr>
          <w:rFonts w:ascii="Times New Roman" w:eastAsia="方正仿宋_GBK" w:hint="eastAsia"/>
          <w:szCs w:val="32"/>
        </w:rPr>
        <w:t>）</w:t>
      </w: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szCs w:val="32"/>
        </w:rPr>
        <w:t>关于印发《公平竞争审查制度实施细则（暂行）》的通知（</w:t>
      </w:r>
      <w:r>
        <w:rPr>
          <w:rFonts w:ascii="Times New Roman" w:eastAsia="方正仿宋_GBK" w:hint="eastAsia"/>
          <w:szCs w:val="32"/>
        </w:rPr>
        <w:t>2017.10.23</w:t>
      </w:r>
      <w:r>
        <w:rPr>
          <w:rFonts w:ascii="Times New Roman" w:eastAsia="方正仿宋_GBK" w:hint="eastAsia"/>
          <w:szCs w:val="32"/>
        </w:rPr>
        <w:t>）</w:t>
      </w: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szCs w:val="32"/>
        </w:rPr>
        <w:t>《关于发布公平竞争审查第三方评估实施指南的公告》（</w:t>
      </w:r>
      <w:r>
        <w:rPr>
          <w:rFonts w:ascii="Times New Roman" w:eastAsia="方正仿宋_GBK" w:hint="eastAsia"/>
          <w:szCs w:val="32"/>
        </w:rPr>
        <w:t>2019.2.16</w:t>
      </w:r>
      <w:r>
        <w:rPr>
          <w:rFonts w:ascii="Times New Roman" w:eastAsia="方正仿宋_GBK" w:hint="eastAsia"/>
          <w:szCs w:val="32"/>
        </w:rPr>
        <w:t>）</w:t>
      </w:r>
    </w:p>
    <w:p w:rsidR="00544890" w:rsidRDefault="00544890" w:rsidP="00544890">
      <w:pPr>
        <w:spacing w:line="600" w:lineRule="exact"/>
        <w:ind w:firstLineChars="200" w:firstLine="632"/>
        <w:rPr>
          <w:rFonts w:ascii="Times New Roman" w:eastAsia="方正仿宋_GBK" w:hint="eastAsia"/>
          <w:b/>
          <w:bCs/>
          <w:szCs w:val="32"/>
        </w:rPr>
      </w:pPr>
      <w:r>
        <w:rPr>
          <w:rFonts w:ascii="Times New Roman" w:eastAsia="方正仿宋_GBK" w:hint="eastAsia"/>
          <w:b/>
          <w:bCs/>
          <w:szCs w:val="32"/>
        </w:rPr>
        <w:t>G.</w:t>
      </w:r>
      <w:r>
        <w:rPr>
          <w:rFonts w:ascii="Times New Roman" w:eastAsia="方正仿宋_GBK" w:hint="eastAsia"/>
          <w:b/>
          <w:bCs/>
          <w:szCs w:val="32"/>
        </w:rPr>
        <w:t>特殊市场领域相关：</w:t>
      </w:r>
    </w:p>
    <w:p w:rsidR="00544890" w:rsidRDefault="00544890" w:rsidP="00544890">
      <w:pPr>
        <w:spacing w:line="600" w:lineRule="exact"/>
        <w:ind w:firstLineChars="200" w:firstLine="616"/>
        <w:rPr>
          <w:rFonts w:ascii="Times New Roman" w:eastAsia="方正仿宋_GBK" w:hint="eastAsia"/>
          <w:spacing w:val="-4"/>
          <w:szCs w:val="32"/>
        </w:rPr>
      </w:pPr>
      <w:r>
        <w:rPr>
          <w:rFonts w:ascii="Times New Roman" w:eastAsia="方正仿宋_GBK" w:hint="eastAsia"/>
          <w:spacing w:val="-4"/>
          <w:szCs w:val="32"/>
        </w:rPr>
        <w:t>《国务院反垄断委员会关于汽车业的反垄断指南》（</w:t>
      </w:r>
      <w:r>
        <w:rPr>
          <w:rFonts w:ascii="Times New Roman" w:eastAsia="方正仿宋_GBK" w:hint="eastAsia"/>
          <w:spacing w:val="-4"/>
          <w:szCs w:val="32"/>
        </w:rPr>
        <w:t>2019.1.4</w:t>
      </w:r>
      <w:r>
        <w:rPr>
          <w:rFonts w:ascii="Times New Roman" w:eastAsia="方正仿宋_GBK" w:hint="eastAsia"/>
          <w:spacing w:val="-4"/>
          <w:szCs w:val="32"/>
        </w:rPr>
        <w:t>）</w:t>
      </w: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szCs w:val="32"/>
        </w:rPr>
        <w:t>《国务院反垄断委员会关于知识产权领域的反垄断指南》（</w:t>
      </w:r>
      <w:r>
        <w:rPr>
          <w:rFonts w:ascii="Times New Roman" w:eastAsia="方正仿宋_GBK" w:hint="eastAsia"/>
          <w:szCs w:val="32"/>
        </w:rPr>
        <w:t>2019.1.4</w:t>
      </w:r>
      <w:r>
        <w:rPr>
          <w:rFonts w:ascii="Times New Roman" w:eastAsia="方正仿宋_GBK" w:hint="eastAsia"/>
          <w:szCs w:val="32"/>
        </w:rPr>
        <w:t>）</w:t>
      </w: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szCs w:val="32"/>
        </w:rPr>
        <w:t>《关于禁止滥用知识产权排除、限制竞争行为的规定》（</w:t>
      </w:r>
      <w:r>
        <w:rPr>
          <w:rFonts w:ascii="Times New Roman" w:eastAsia="方正仿宋_GBK" w:hint="eastAsia"/>
          <w:szCs w:val="32"/>
        </w:rPr>
        <w:t>2020.10.23</w:t>
      </w:r>
      <w:r>
        <w:rPr>
          <w:rFonts w:ascii="Times New Roman" w:eastAsia="方正仿宋_GBK" w:hint="eastAsia"/>
          <w:szCs w:val="32"/>
        </w:rPr>
        <w:t>）</w:t>
      </w: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szCs w:val="32"/>
        </w:rPr>
        <w:t>《国务院反垄断委员会关于平台经济领域的反垄断指南》（</w:t>
      </w:r>
      <w:r>
        <w:rPr>
          <w:rFonts w:ascii="Times New Roman" w:eastAsia="方正仿宋_GBK" w:hint="eastAsia"/>
          <w:szCs w:val="32"/>
        </w:rPr>
        <w:t>2021.2.27</w:t>
      </w:r>
      <w:r>
        <w:rPr>
          <w:rFonts w:ascii="Times New Roman" w:eastAsia="方正仿宋_GBK" w:hint="eastAsia"/>
          <w:szCs w:val="32"/>
        </w:rPr>
        <w:t>）</w:t>
      </w:r>
    </w:p>
    <w:p w:rsidR="00544890" w:rsidRDefault="00544890" w:rsidP="00544890">
      <w:pPr>
        <w:spacing w:line="600" w:lineRule="exact"/>
        <w:ind w:firstLineChars="200" w:firstLine="632"/>
        <w:rPr>
          <w:rFonts w:ascii="Times New Roman" w:eastAsia="方正仿宋_GBK" w:hint="eastAsia"/>
          <w:b/>
          <w:bCs/>
          <w:szCs w:val="32"/>
        </w:rPr>
      </w:pPr>
      <w:r>
        <w:rPr>
          <w:rFonts w:ascii="Times New Roman" w:eastAsia="方正仿宋_GBK" w:hint="eastAsia"/>
          <w:b/>
          <w:bCs/>
          <w:szCs w:val="32"/>
        </w:rPr>
        <w:t>H.</w:t>
      </w:r>
      <w:r>
        <w:rPr>
          <w:rFonts w:ascii="Times New Roman" w:eastAsia="方正仿宋_GBK" w:hint="eastAsia"/>
          <w:b/>
          <w:bCs/>
          <w:szCs w:val="32"/>
        </w:rPr>
        <w:t>其他相关：</w:t>
      </w: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szCs w:val="32"/>
        </w:rPr>
        <w:t>《国务院反垄断委员会垄断案件经营者承诺指南》（</w:t>
      </w:r>
      <w:r>
        <w:rPr>
          <w:rFonts w:ascii="Times New Roman" w:eastAsia="方正仿宋_GBK" w:hint="eastAsia"/>
          <w:szCs w:val="32"/>
        </w:rPr>
        <w:t>2019.1.4</w:t>
      </w:r>
      <w:r>
        <w:rPr>
          <w:rFonts w:ascii="Times New Roman" w:eastAsia="方正仿宋_GBK" w:hint="eastAsia"/>
          <w:szCs w:val="32"/>
        </w:rPr>
        <w:t>）</w:t>
      </w: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szCs w:val="32"/>
        </w:rPr>
        <w:t>《市场监管总局关于反垄断执法授权的通知》（</w:t>
      </w:r>
      <w:r>
        <w:rPr>
          <w:rFonts w:ascii="Times New Roman" w:eastAsia="方正仿宋_GBK" w:hint="eastAsia"/>
          <w:szCs w:val="32"/>
        </w:rPr>
        <w:t>2018.12.28</w:t>
      </w:r>
      <w:r>
        <w:rPr>
          <w:rFonts w:ascii="Times New Roman" w:eastAsia="方正仿宋_GBK" w:hint="eastAsia"/>
          <w:szCs w:val="32"/>
        </w:rPr>
        <w:t>）</w:t>
      </w: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szCs w:val="32"/>
        </w:rPr>
        <w:t>《国务院反垄断委员会经营者反垄断合规指南》（</w:t>
      </w:r>
      <w:r>
        <w:rPr>
          <w:rFonts w:ascii="Times New Roman" w:eastAsia="方正仿宋_GBK" w:hint="eastAsia"/>
          <w:szCs w:val="32"/>
        </w:rPr>
        <w:t>2020.9.11</w:t>
      </w:r>
      <w:r>
        <w:rPr>
          <w:rFonts w:ascii="Times New Roman" w:eastAsia="方正仿宋_GBK" w:hint="eastAsia"/>
          <w:szCs w:val="32"/>
        </w:rPr>
        <w:t>）</w:t>
      </w:r>
    </w:p>
    <w:p w:rsidR="00544890" w:rsidRDefault="00544890" w:rsidP="00544890">
      <w:pPr>
        <w:spacing w:line="600" w:lineRule="exact"/>
        <w:ind w:firstLineChars="200" w:firstLine="632"/>
        <w:rPr>
          <w:rFonts w:ascii="Times New Roman" w:eastAsia="方正仿宋_GBK" w:hint="eastAsia"/>
          <w:szCs w:val="32"/>
        </w:rPr>
      </w:pPr>
      <w:r>
        <w:rPr>
          <w:rFonts w:ascii="Times New Roman" w:eastAsia="方正仿宋_GBK" w:hint="eastAsia"/>
          <w:szCs w:val="32"/>
        </w:rPr>
        <w:t>《最高人民法院关于审理因垄断行为引发的民事纠纷案件应用法律若干问题的规定》（</w:t>
      </w:r>
      <w:r>
        <w:rPr>
          <w:rFonts w:ascii="Times New Roman" w:eastAsia="方正仿宋_GBK" w:hint="eastAsia"/>
          <w:szCs w:val="32"/>
        </w:rPr>
        <w:t>2012.6.1</w:t>
      </w:r>
      <w:r>
        <w:rPr>
          <w:rFonts w:ascii="Times New Roman" w:eastAsia="方正仿宋_GBK" w:hint="eastAsia"/>
          <w:szCs w:val="32"/>
        </w:rPr>
        <w:t>）</w:t>
      </w:r>
    </w:p>
    <w:p w:rsidR="00544890" w:rsidRDefault="00544890" w:rsidP="00544890">
      <w:pPr>
        <w:spacing w:line="600" w:lineRule="exact"/>
        <w:ind w:firstLineChars="200" w:firstLine="632"/>
        <w:rPr>
          <w:rFonts w:ascii="Times New Roman" w:eastAsia="方正仿宋_GBK" w:hint="eastAsia"/>
          <w:szCs w:val="32"/>
        </w:rPr>
      </w:pPr>
    </w:p>
    <w:p w:rsidR="00544890" w:rsidRDefault="00544890" w:rsidP="00544890">
      <w:pPr>
        <w:spacing w:line="600" w:lineRule="exact"/>
        <w:rPr>
          <w:rFonts w:ascii="Times New Roman" w:eastAsia="方正黑体_GBK" w:hint="eastAsia"/>
          <w:bCs/>
          <w:szCs w:val="32"/>
        </w:rPr>
      </w:pPr>
      <w:r>
        <w:rPr>
          <w:rFonts w:ascii="Times New Roman" w:eastAsia="方正仿宋_GBK"/>
          <w:b/>
          <w:bCs/>
          <w:szCs w:val="32"/>
        </w:rPr>
        <w:br w:type="page"/>
      </w:r>
      <w:r>
        <w:rPr>
          <w:rFonts w:ascii="Times New Roman" w:eastAsia="方正黑体_GBK" w:hint="eastAsia"/>
          <w:bCs/>
          <w:szCs w:val="32"/>
        </w:rPr>
        <w:lastRenderedPageBreak/>
        <w:t>附件</w:t>
      </w:r>
      <w:r>
        <w:rPr>
          <w:rFonts w:ascii="Times New Roman" w:eastAsia="方正黑体_GBK" w:hint="eastAsia"/>
          <w:bCs/>
          <w:szCs w:val="32"/>
        </w:rPr>
        <w:t>2</w:t>
      </w:r>
    </w:p>
    <w:p w:rsidR="00544890" w:rsidRDefault="00544890" w:rsidP="00544890">
      <w:pPr>
        <w:spacing w:line="600" w:lineRule="exact"/>
        <w:rPr>
          <w:rFonts w:ascii="Times New Roman" w:eastAsia="方正黑体_GBK" w:hint="eastAsia"/>
          <w:bCs/>
          <w:szCs w:val="32"/>
        </w:rPr>
      </w:pPr>
    </w:p>
    <w:p w:rsidR="00544890" w:rsidRDefault="00544890" w:rsidP="00544890">
      <w:pPr>
        <w:spacing w:line="600" w:lineRule="exact"/>
        <w:jc w:val="center"/>
        <w:rPr>
          <w:rFonts w:ascii="方正小标宋_GBK" w:eastAsia="方正小标宋_GBK" w:hint="eastAsia"/>
          <w:bCs/>
          <w:sz w:val="44"/>
          <w:szCs w:val="44"/>
        </w:rPr>
      </w:pPr>
      <w:r>
        <w:rPr>
          <w:rFonts w:ascii="方正小标宋_GBK" w:eastAsia="方正小标宋_GBK" w:hint="eastAsia"/>
          <w:bCs/>
          <w:sz w:val="44"/>
          <w:szCs w:val="44"/>
        </w:rPr>
        <w:t>反垄断典型案例</w:t>
      </w:r>
    </w:p>
    <w:p w:rsidR="00544890" w:rsidRDefault="00544890" w:rsidP="00544890">
      <w:pPr>
        <w:spacing w:line="600" w:lineRule="exact"/>
        <w:rPr>
          <w:rFonts w:ascii="Times New Roman" w:eastAsia="方正仿宋_GBK" w:hint="eastAsia"/>
          <w:b/>
          <w:bCs/>
          <w:szCs w:val="32"/>
        </w:rPr>
      </w:pPr>
    </w:p>
    <w:p w:rsidR="00544890" w:rsidRDefault="00544890" w:rsidP="00544890">
      <w:pPr>
        <w:spacing w:line="600" w:lineRule="exact"/>
        <w:ind w:firstLineChars="200" w:firstLine="632"/>
        <w:rPr>
          <w:rFonts w:ascii="Times New Roman" w:eastAsia="方正仿宋_GBK" w:hint="eastAsia"/>
          <w:b/>
          <w:bCs/>
          <w:color w:val="000000"/>
          <w:szCs w:val="32"/>
        </w:rPr>
      </w:pPr>
      <w:r>
        <w:rPr>
          <w:rFonts w:ascii="Times New Roman" w:eastAsia="方正仿宋_GBK" w:hint="eastAsia"/>
          <w:b/>
          <w:bCs/>
          <w:color w:val="000000"/>
          <w:szCs w:val="32"/>
        </w:rPr>
        <w:t>A.</w:t>
      </w:r>
      <w:r>
        <w:rPr>
          <w:rFonts w:ascii="Times New Roman" w:eastAsia="方正仿宋_GBK" w:hint="eastAsia"/>
          <w:b/>
          <w:bCs/>
          <w:color w:val="000000"/>
          <w:szCs w:val="32"/>
        </w:rPr>
        <w:t>市场监管总局发布</w:t>
      </w:r>
      <w:r>
        <w:rPr>
          <w:rFonts w:ascii="Times New Roman" w:eastAsia="方正仿宋_GBK" w:hint="eastAsia"/>
          <w:b/>
          <w:bCs/>
          <w:color w:val="000000"/>
          <w:szCs w:val="32"/>
        </w:rPr>
        <w:t>2018</w:t>
      </w:r>
      <w:r>
        <w:rPr>
          <w:rFonts w:ascii="Times New Roman" w:eastAsia="方正仿宋_GBK" w:hint="eastAsia"/>
          <w:b/>
          <w:bCs/>
          <w:color w:val="000000"/>
          <w:szCs w:val="32"/>
        </w:rPr>
        <w:t>年反垄断执法十大典型案例</w:t>
      </w:r>
    </w:p>
    <w:p w:rsidR="00544890" w:rsidRDefault="00544890" w:rsidP="00544890">
      <w:pPr>
        <w:spacing w:line="600" w:lineRule="exact"/>
        <w:ind w:firstLineChars="200" w:firstLine="632"/>
        <w:rPr>
          <w:rFonts w:ascii="Times New Roman" w:eastAsia="方正仿宋_GBK" w:hint="eastAsia"/>
          <w:color w:val="000000"/>
          <w:szCs w:val="32"/>
        </w:rPr>
      </w:pPr>
      <w:r>
        <w:rPr>
          <w:rFonts w:ascii="Times New Roman" w:eastAsia="方正仿宋_GBK" w:hint="eastAsia"/>
          <w:color w:val="000000"/>
          <w:szCs w:val="32"/>
        </w:rPr>
        <w:t>http://www.samr.gov.cn/xw/zj/201905/t20190510_293531.html</w:t>
      </w:r>
    </w:p>
    <w:p w:rsidR="00544890" w:rsidRDefault="00544890" w:rsidP="00544890">
      <w:pPr>
        <w:spacing w:line="600" w:lineRule="exact"/>
        <w:ind w:firstLineChars="200" w:firstLine="632"/>
        <w:rPr>
          <w:rFonts w:ascii="Times New Roman" w:eastAsia="方正仿宋_GBK" w:hint="eastAsia"/>
          <w:b/>
          <w:bCs/>
          <w:color w:val="000000"/>
          <w:szCs w:val="32"/>
        </w:rPr>
      </w:pPr>
      <w:r>
        <w:rPr>
          <w:rFonts w:ascii="Times New Roman" w:eastAsia="方正仿宋_GBK" w:hint="eastAsia"/>
          <w:b/>
          <w:bCs/>
          <w:color w:val="000000"/>
          <w:szCs w:val="32"/>
        </w:rPr>
        <w:t>B.</w:t>
      </w:r>
      <w:r>
        <w:rPr>
          <w:rFonts w:ascii="Times New Roman" w:eastAsia="方正仿宋_GBK" w:hint="eastAsia"/>
          <w:b/>
          <w:bCs/>
          <w:color w:val="000000"/>
          <w:szCs w:val="32"/>
        </w:rPr>
        <w:t>市场监管总局发布</w:t>
      </w:r>
      <w:r>
        <w:rPr>
          <w:rFonts w:ascii="Times New Roman" w:eastAsia="方正仿宋_GBK" w:hint="eastAsia"/>
          <w:b/>
          <w:bCs/>
          <w:color w:val="000000"/>
          <w:szCs w:val="32"/>
        </w:rPr>
        <w:t>2019</w:t>
      </w:r>
      <w:r>
        <w:rPr>
          <w:rFonts w:ascii="Times New Roman" w:eastAsia="方正仿宋_GBK" w:hint="eastAsia"/>
          <w:b/>
          <w:bCs/>
          <w:color w:val="000000"/>
          <w:szCs w:val="32"/>
        </w:rPr>
        <w:t>年反垄断执法十大典型案例</w:t>
      </w:r>
    </w:p>
    <w:p w:rsidR="00544890" w:rsidRDefault="00544890" w:rsidP="00544890">
      <w:pPr>
        <w:spacing w:line="600" w:lineRule="exact"/>
        <w:ind w:firstLineChars="200" w:firstLine="632"/>
        <w:rPr>
          <w:rFonts w:ascii="Times New Roman" w:eastAsia="方正仿宋_GBK" w:hint="eastAsia"/>
          <w:color w:val="000000"/>
          <w:szCs w:val="32"/>
        </w:rPr>
      </w:pPr>
      <w:r>
        <w:rPr>
          <w:rFonts w:ascii="Times New Roman" w:eastAsia="方正仿宋_GBK"/>
          <w:color w:val="000000"/>
          <w:szCs w:val="32"/>
        </w:rPr>
        <w:t>http://www.samr.gov.cn/xw/zj/202012/t20201224_324675.html</w:t>
      </w:r>
    </w:p>
    <w:p w:rsidR="00544890" w:rsidRDefault="00544890" w:rsidP="00544890">
      <w:pPr>
        <w:spacing w:line="600" w:lineRule="exact"/>
        <w:ind w:firstLineChars="200" w:firstLine="632"/>
        <w:rPr>
          <w:rFonts w:ascii="Times New Roman" w:eastAsia="方正仿宋_GBK" w:hint="eastAsia"/>
          <w:b/>
          <w:bCs/>
          <w:color w:val="000000"/>
          <w:szCs w:val="32"/>
        </w:rPr>
      </w:pPr>
      <w:r>
        <w:rPr>
          <w:rFonts w:ascii="Times New Roman" w:eastAsia="方正仿宋_GBK" w:hint="eastAsia"/>
          <w:b/>
          <w:bCs/>
          <w:color w:val="000000"/>
          <w:szCs w:val="32"/>
        </w:rPr>
        <w:t>C.</w:t>
      </w:r>
      <w:r>
        <w:rPr>
          <w:rFonts w:ascii="Times New Roman" w:eastAsia="方正仿宋_GBK" w:hint="eastAsia"/>
          <w:b/>
          <w:bCs/>
          <w:color w:val="000000"/>
          <w:szCs w:val="32"/>
        </w:rPr>
        <w:t>市场监管总局发布</w:t>
      </w:r>
      <w:r>
        <w:rPr>
          <w:rFonts w:ascii="Times New Roman" w:eastAsia="方正仿宋_GBK" w:hint="eastAsia"/>
          <w:b/>
          <w:bCs/>
          <w:color w:val="000000"/>
          <w:szCs w:val="32"/>
        </w:rPr>
        <w:t>2018</w:t>
      </w:r>
      <w:r>
        <w:rPr>
          <w:rFonts w:ascii="Times New Roman" w:eastAsia="方正仿宋_GBK" w:hint="eastAsia"/>
          <w:b/>
          <w:bCs/>
          <w:color w:val="000000"/>
          <w:szCs w:val="32"/>
        </w:rPr>
        <w:t>年制止滥用行政权力排除、限制竞争行为典型案例</w:t>
      </w:r>
    </w:p>
    <w:p w:rsidR="00544890" w:rsidRDefault="00544890" w:rsidP="00544890">
      <w:pPr>
        <w:spacing w:line="600" w:lineRule="exact"/>
        <w:ind w:firstLineChars="200" w:firstLine="632"/>
        <w:rPr>
          <w:rFonts w:ascii="Times New Roman" w:eastAsia="方正仿宋_GBK" w:hint="eastAsia"/>
          <w:color w:val="000000"/>
          <w:szCs w:val="32"/>
        </w:rPr>
      </w:pPr>
      <w:r>
        <w:rPr>
          <w:rFonts w:ascii="Times New Roman" w:eastAsia="方正仿宋_GBK"/>
          <w:color w:val="000000"/>
          <w:szCs w:val="32"/>
        </w:rPr>
        <w:t>https://mbd.baidu.com/newspage/data/landingsuper?context=%7B%22nid%22%3A%22news_9669469562336353227%22%7D&amp;n_type=-1&amp;p_from=-1</w:t>
      </w:r>
    </w:p>
    <w:p w:rsidR="00544890" w:rsidRDefault="00544890" w:rsidP="00544890">
      <w:pPr>
        <w:spacing w:line="600" w:lineRule="exact"/>
        <w:ind w:firstLineChars="200" w:firstLine="632"/>
        <w:rPr>
          <w:rFonts w:ascii="Times New Roman" w:eastAsia="方正仿宋_GBK" w:hint="eastAsia"/>
          <w:b/>
          <w:bCs/>
          <w:color w:val="000000"/>
          <w:szCs w:val="32"/>
        </w:rPr>
      </w:pPr>
      <w:r>
        <w:rPr>
          <w:rFonts w:ascii="Times New Roman" w:eastAsia="方正仿宋_GBK" w:hint="eastAsia"/>
          <w:b/>
          <w:bCs/>
          <w:color w:val="000000"/>
          <w:szCs w:val="32"/>
        </w:rPr>
        <w:t>D.</w:t>
      </w:r>
      <w:r>
        <w:rPr>
          <w:rFonts w:ascii="Times New Roman" w:eastAsia="方正仿宋_GBK" w:hint="eastAsia"/>
          <w:b/>
          <w:bCs/>
          <w:color w:val="000000"/>
          <w:szCs w:val="32"/>
        </w:rPr>
        <w:t>《反垄断法》实施十周年市场监管总局发布制止滥用行政权力排除、限制竞争行为十大典型案例</w:t>
      </w:r>
    </w:p>
    <w:p w:rsidR="00544890" w:rsidRDefault="00544890" w:rsidP="00544890">
      <w:pPr>
        <w:spacing w:line="600" w:lineRule="exact"/>
        <w:ind w:firstLineChars="200" w:firstLine="632"/>
        <w:rPr>
          <w:rFonts w:ascii="Times New Roman" w:eastAsia="方正仿宋_GBK" w:hint="eastAsia"/>
          <w:b/>
          <w:bCs/>
          <w:color w:val="000000"/>
          <w:szCs w:val="32"/>
        </w:rPr>
      </w:pPr>
      <w:r>
        <w:rPr>
          <w:rFonts w:ascii="Times New Roman" w:eastAsia="方正仿宋_GBK"/>
          <w:color w:val="000000"/>
          <w:szCs w:val="32"/>
        </w:rPr>
        <w:t>http://finance.people.com.cn/GB/n1/2018/0627/c1004-30090837.html</w:t>
      </w:r>
    </w:p>
    <w:p w:rsidR="00544890" w:rsidRDefault="00544890" w:rsidP="00544890">
      <w:pPr>
        <w:spacing w:line="600" w:lineRule="exact"/>
        <w:ind w:firstLineChars="200" w:firstLine="632"/>
        <w:rPr>
          <w:rFonts w:ascii="Times New Roman" w:eastAsia="方正仿宋_GBK" w:hint="eastAsia"/>
          <w:color w:val="0000FF"/>
          <w:szCs w:val="32"/>
        </w:rPr>
      </w:pPr>
    </w:p>
    <w:p w:rsidR="00544890" w:rsidRDefault="00544890" w:rsidP="00544890">
      <w:pPr>
        <w:pStyle w:val="a6"/>
        <w:widowControl w:val="0"/>
        <w:spacing w:before="0" w:beforeAutospacing="0" w:after="0" w:afterAutospacing="0" w:line="575" w:lineRule="exact"/>
        <w:ind w:rightChars="300" w:right="948"/>
        <w:jc w:val="both"/>
        <w:rPr>
          <w:rFonts w:ascii="Times New Roman" w:eastAsia="方正仿宋_GBK" w:hAnsi="Times New Roman" w:cs="Times New Roman"/>
          <w:spacing w:val="10"/>
          <w:sz w:val="32"/>
          <w:szCs w:val="32"/>
          <w:shd w:val="clear" w:color="auto" w:fill="FFFFFF"/>
        </w:rPr>
      </w:pPr>
    </w:p>
    <w:p w:rsidR="0091742E" w:rsidRDefault="0091742E">
      <w:bookmarkStart w:id="0" w:name="_GoBack"/>
      <w:bookmarkEnd w:id="0"/>
    </w:p>
    <w:sectPr w:rsidR="0091742E">
      <w:footerReference w:type="even" r:id="rId7"/>
      <w:footerReference w:type="default" r:id="rId8"/>
      <w:pgSz w:w="11907" w:h="16840"/>
      <w:pgMar w:top="1985" w:right="1474" w:bottom="1474" w:left="1474" w:header="851" w:footer="1134" w:gutter="0"/>
      <w:pgNumType w:start="1"/>
      <w:cols w:space="720"/>
      <w:docGrid w:type="linesAndChars" w:linePitch="590" w:charSpace="-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785" w:rsidRDefault="004F1785" w:rsidP="00544890">
      <w:r>
        <w:separator/>
      </w:r>
    </w:p>
  </w:endnote>
  <w:endnote w:type="continuationSeparator" w:id="0">
    <w:p w:rsidR="004F1785" w:rsidRDefault="004F1785" w:rsidP="0054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等线">
    <w:altName w:val="Arial Unicode MS"/>
    <w:charset w:val="86"/>
    <w:family w:val="auto"/>
    <w:pitch w:val="default"/>
    <w:sig w:usb0="00000001" w:usb1="080E0000" w:usb2="00000010" w:usb3="00000000" w:csb0="00040000" w:csb1="00000000"/>
  </w:font>
  <w:font w:name="方正黑体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F1785">
    <w:pPr>
      <w:pStyle w:val="a4"/>
      <w:framePr w:wrap="around" w:vAnchor="text" w:hAnchor="margin" w:xAlign="outside" w:y="1"/>
      <w:tabs>
        <w:tab w:val="clear" w:pos="8306"/>
        <w:tab w:val="right" w:pos="8307"/>
      </w:tabs>
      <w:rPr>
        <w:rStyle w:val="a5"/>
      </w:rPr>
    </w:pPr>
    <w:r>
      <w:fldChar w:fldCharType="begin"/>
    </w:r>
    <w:r>
      <w:rPr>
        <w:rStyle w:val="a5"/>
      </w:rPr>
      <w:instrText xml:space="preserve">PAGE  </w:instrText>
    </w:r>
    <w:r>
      <w:fldChar w:fldCharType="end"/>
    </w:r>
  </w:p>
  <w:p w:rsidR="00000000" w:rsidRDefault="004F1785">
    <w:pPr>
      <w:pStyle w:val="a4"/>
      <w:tabs>
        <w:tab w:val="clear" w:pos="8306"/>
        <w:tab w:val="right" w:pos="8307"/>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F1785">
    <w:pPr>
      <w:pStyle w:val="a4"/>
      <w:framePr w:wrap="around" w:vAnchor="text" w:hAnchor="margin" w:xAlign="outside" w:y="1"/>
      <w:tabs>
        <w:tab w:val="clear" w:pos="8306"/>
        <w:tab w:val="right" w:pos="8307"/>
      </w:tabs>
      <w:rPr>
        <w:rStyle w:val="a5"/>
        <w:rFonts w:ascii="Times New Roman" w:hint="eastAsia"/>
        <w:sz w:val="28"/>
        <w:szCs w:val="28"/>
      </w:rPr>
    </w:pPr>
    <w:r>
      <w:rPr>
        <w:rStyle w:val="a5"/>
        <w:rFonts w:ascii="Times New Roman" w:hint="eastAsia"/>
        <w:sz w:val="28"/>
        <w:szCs w:val="28"/>
      </w:rPr>
      <w:t>—</w:t>
    </w:r>
    <w:r>
      <w:rPr>
        <w:rStyle w:val="a5"/>
        <w:rFonts w:ascii="Times New Roman" w:hint="eastAsia"/>
        <w:sz w:val="28"/>
        <w:szCs w:val="28"/>
      </w:rPr>
      <w:t xml:space="preserve"> </w:t>
    </w:r>
    <w:r>
      <w:rPr>
        <w:rFonts w:ascii="Times New Roman"/>
        <w:sz w:val="28"/>
        <w:szCs w:val="28"/>
      </w:rPr>
      <w:fldChar w:fldCharType="begin"/>
    </w:r>
    <w:r>
      <w:rPr>
        <w:rStyle w:val="a5"/>
        <w:rFonts w:ascii="Times New Roman"/>
        <w:sz w:val="28"/>
        <w:szCs w:val="28"/>
      </w:rPr>
      <w:instrText xml:space="preserve">PAGE  </w:instrText>
    </w:r>
    <w:r>
      <w:rPr>
        <w:rFonts w:ascii="Times New Roman"/>
        <w:sz w:val="28"/>
        <w:szCs w:val="28"/>
      </w:rPr>
      <w:fldChar w:fldCharType="separate"/>
    </w:r>
    <w:r w:rsidR="00544890">
      <w:rPr>
        <w:rStyle w:val="a5"/>
        <w:rFonts w:ascii="Times New Roman"/>
        <w:noProof/>
        <w:sz w:val="28"/>
        <w:szCs w:val="28"/>
      </w:rPr>
      <w:t>3</w:t>
    </w:r>
    <w:r>
      <w:rPr>
        <w:rFonts w:ascii="Times New Roman"/>
        <w:sz w:val="28"/>
        <w:szCs w:val="28"/>
      </w:rPr>
      <w:fldChar w:fldCharType="end"/>
    </w:r>
    <w:r>
      <w:rPr>
        <w:rStyle w:val="a5"/>
        <w:rFonts w:ascii="Times New Roman" w:hint="eastAsia"/>
        <w:sz w:val="28"/>
        <w:szCs w:val="28"/>
      </w:rPr>
      <w:t xml:space="preserve"> </w:t>
    </w:r>
    <w:r>
      <w:rPr>
        <w:rStyle w:val="a5"/>
        <w:rFonts w:ascii="Times New Roman" w:hint="eastAsia"/>
        <w:sz w:val="28"/>
        <w:szCs w:val="28"/>
      </w:rPr>
      <w:t>—</w:t>
    </w:r>
  </w:p>
  <w:p w:rsidR="00000000" w:rsidRDefault="004F1785">
    <w:pPr>
      <w:pStyle w:val="a4"/>
      <w:tabs>
        <w:tab w:val="clear" w:pos="8306"/>
        <w:tab w:val="right" w:pos="8307"/>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785" w:rsidRDefault="004F1785" w:rsidP="00544890">
      <w:r>
        <w:separator/>
      </w:r>
    </w:p>
  </w:footnote>
  <w:footnote w:type="continuationSeparator" w:id="0">
    <w:p w:rsidR="004F1785" w:rsidRDefault="004F1785" w:rsidP="00544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CF"/>
    <w:rsid w:val="003D4BCF"/>
    <w:rsid w:val="004F1785"/>
    <w:rsid w:val="00544890"/>
    <w:rsid w:val="00917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90"/>
    <w:pPr>
      <w:widowControl w:val="0"/>
      <w:jc w:val="both"/>
    </w:pPr>
    <w:rPr>
      <w:rFonts w:ascii="仿宋_GB2312"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8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44890"/>
    <w:rPr>
      <w:sz w:val="18"/>
      <w:szCs w:val="18"/>
    </w:rPr>
  </w:style>
  <w:style w:type="paragraph" w:styleId="a4">
    <w:name w:val="footer"/>
    <w:basedOn w:val="a"/>
    <w:link w:val="Char0"/>
    <w:unhideWhenUsed/>
    <w:rsid w:val="005448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44890"/>
    <w:rPr>
      <w:sz w:val="18"/>
      <w:szCs w:val="18"/>
    </w:rPr>
  </w:style>
  <w:style w:type="character" w:styleId="a5">
    <w:name w:val="page number"/>
    <w:basedOn w:val="a0"/>
    <w:rsid w:val="00544890"/>
  </w:style>
  <w:style w:type="paragraph" w:styleId="a6">
    <w:name w:val="Normal (Web)"/>
    <w:basedOn w:val="a"/>
    <w:semiHidden/>
    <w:rsid w:val="00544890"/>
    <w:pPr>
      <w:widowControl/>
      <w:spacing w:before="100" w:beforeAutospacing="1" w:after="100" w:afterAutospacing="1"/>
      <w:jc w:val="left"/>
    </w:pPr>
    <w:rPr>
      <w:rFonts w:ascii="宋体" w:eastAsia="宋体" w:hAnsi="宋体" w:cs="宋体"/>
      <w:kern w:val="0"/>
      <w:sz w:val="24"/>
      <w:szCs w:val="24"/>
    </w:rPr>
  </w:style>
  <w:style w:type="paragraph" w:customStyle="1" w:styleId="Char1CharCharCharCharCharChar">
    <w:name w:val="Char1 Char Char Char Char Char Char"/>
    <w:basedOn w:val="a"/>
    <w:rsid w:val="00544890"/>
    <w:rPr>
      <w:rFonts w:ascii="等线" w:eastAsia="等线" w:hAnsi="等线"/>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90"/>
    <w:pPr>
      <w:widowControl w:val="0"/>
      <w:jc w:val="both"/>
    </w:pPr>
    <w:rPr>
      <w:rFonts w:ascii="仿宋_GB2312"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8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44890"/>
    <w:rPr>
      <w:sz w:val="18"/>
      <w:szCs w:val="18"/>
    </w:rPr>
  </w:style>
  <w:style w:type="paragraph" w:styleId="a4">
    <w:name w:val="footer"/>
    <w:basedOn w:val="a"/>
    <w:link w:val="Char0"/>
    <w:unhideWhenUsed/>
    <w:rsid w:val="005448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44890"/>
    <w:rPr>
      <w:sz w:val="18"/>
      <w:szCs w:val="18"/>
    </w:rPr>
  </w:style>
  <w:style w:type="character" w:styleId="a5">
    <w:name w:val="page number"/>
    <w:basedOn w:val="a0"/>
    <w:rsid w:val="00544890"/>
  </w:style>
  <w:style w:type="paragraph" w:styleId="a6">
    <w:name w:val="Normal (Web)"/>
    <w:basedOn w:val="a"/>
    <w:semiHidden/>
    <w:rsid w:val="00544890"/>
    <w:pPr>
      <w:widowControl/>
      <w:spacing w:before="100" w:beforeAutospacing="1" w:after="100" w:afterAutospacing="1"/>
      <w:jc w:val="left"/>
    </w:pPr>
    <w:rPr>
      <w:rFonts w:ascii="宋体" w:eastAsia="宋体" w:hAnsi="宋体" w:cs="宋体"/>
      <w:kern w:val="0"/>
      <w:sz w:val="24"/>
      <w:szCs w:val="24"/>
    </w:rPr>
  </w:style>
  <w:style w:type="paragraph" w:customStyle="1" w:styleId="Char1CharCharCharCharCharChar">
    <w:name w:val="Char1 Char Char Char Char Char Char"/>
    <w:basedOn w:val="a"/>
    <w:rsid w:val="00544890"/>
    <w:rPr>
      <w:rFonts w:ascii="等线" w:eastAsia="等线" w:hAnsi="等线"/>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679</Characters>
  <Application>Microsoft Office Word</Application>
  <DocSecurity>0</DocSecurity>
  <Lines>33</Lines>
  <Paragraphs>23</Paragraphs>
  <ScaleCrop>false</ScaleCrop>
  <Company>GSJ</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舒伟欣</dc:creator>
  <cp:keywords/>
  <dc:description/>
  <cp:lastModifiedBy>舒伟欣</cp:lastModifiedBy>
  <cp:revision>2</cp:revision>
  <dcterms:created xsi:type="dcterms:W3CDTF">2021-10-13T03:29:00Z</dcterms:created>
  <dcterms:modified xsi:type="dcterms:W3CDTF">2021-10-13T03:29:00Z</dcterms:modified>
</cp:coreProperties>
</file>